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276C4" w14:textId="77777777" w:rsidR="00B23347" w:rsidRDefault="00B23347" w:rsidP="00B23347">
      <w:pPr>
        <w:jc w:val="center"/>
        <w:rPr>
          <w:rFonts w:ascii="方正小标宋简体" w:eastAsia="方正小标宋简体" w:hAnsi="方正小标宋简体" w:cs="方正小标宋简体"/>
          <w:color w:val="000000" w:themeColor="text1"/>
          <w:sz w:val="56"/>
          <w:szCs w:val="96"/>
        </w:rPr>
      </w:pPr>
      <w:r>
        <w:rPr>
          <w:noProof/>
          <w:color w:val="000000" w:themeColor="text1"/>
        </w:rPr>
        <w:drawing>
          <wp:inline distT="0" distB="0" distL="0" distR="0" wp14:anchorId="0BB84D10" wp14:editId="38712253">
            <wp:extent cx="5274310" cy="367855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a7c84fec55b72b360de5c7f657b4df.png"/>
                    <pic:cNvPicPr/>
                  </pic:nvPicPr>
                  <pic:blipFill>
                    <a:blip r:embed="rId7">
                      <a:extLst>
                        <a:ext uri="{28A0092B-C50C-407E-A947-70E740481C1C}">
                          <a14:useLocalDpi xmlns:a14="http://schemas.microsoft.com/office/drawing/2010/main" val="0"/>
                        </a:ext>
                      </a:extLst>
                    </a:blip>
                    <a:stretch>
                      <a:fillRect/>
                    </a:stretch>
                  </pic:blipFill>
                  <pic:spPr>
                    <a:xfrm>
                      <a:off x="0" y="0"/>
                      <a:ext cx="5274310" cy="3678555"/>
                    </a:xfrm>
                    <a:prstGeom prst="rect">
                      <a:avLst/>
                    </a:prstGeom>
                  </pic:spPr>
                </pic:pic>
              </a:graphicData>
            </a:graphic>
          </wp:inline>
        </w:drawing>
      </w:r>
    </w:p>
    <w:p w14:paraId="46733D55" w14:textId="77777777" w:rsidR="00B23347" w:rsidRDefault="00B23347" w:rsidP="00B23347">
      <w:pPr>
        <w:rPr>
          <w:lang w:val="zh-CN"/>
        </w:rPr>
      </w:pPr>
    </w:p>
    <w:p w14:paraId="4E04B0BB" w14:textId="77F86C01" w:rsidR="00B23347" w:rsidRDefault="00B23347" w:rsidP="00B23347">
      <w:pPr>
        <w:jc w:val="center"/>
        <w:rPr>
          <w:rFonts w:ascii="楷体" w:eastAsia="楷体" w:hAnsi="楷体" w:cs="楷体"/>
          <w:b/>
          <w:bCs/>
          <w:color w:val="000000" w:themeColor="text1"/>
          <w:sz w:val="48"/>
          <w:szCs w:val="56"/>
          <w:lang w:val="zh-CN"/>
        </w:rPr>
      </w:pPr>
      <w:r>
        <w:rPr>
          <w:rFonts w:ascii="楷体" w:eastAsia="楷体" w:hAnsi="楷体" w:cs="楷体" w:hint="eastAsia"/>
          <w:b/>
          <w:bCs/>
          <w:color w:val="000000" w:themeColor="text1"/>
          <w:sz w:val="48"/>
          <w:szCs w:val="56"/>
          <w:lang w:val="zh-CN"/>
        </w:rPr>
        <w:t>202</w:t>
      </w:r>
      <w:r w:rsidR="00A63323">
        <w:rPr>
          <w:rFonts w:ascii="楷体" w:eastAsia="楷体" w:hAnsi="楷体" w:cs="楷体" w:hint="eastAsia"/>
          <w:b/>
          <w:bCs/>
          <w:color w:val="000000" w:themeColor="text1"/>
          <w:sz w:val="48"/>
          <w:szCs w:val="56"/>
          <w:lang w:val="zh-CN"/>
        </w:rPr>
        <w:t>2</w:t>
      </w:r>
      <w:r>
        <w:rPr>
          <w:rFonts w:ascii="楷体" w:eastAsia="楷体" w:hAnsi="楷体" w:cs="楷体" w:hint="eastAsia"/>
          <w:b/>
          <w:bCs/>
          <w:color w:val="000000" w:themeColor="text1"/>
          <w:sz w:val="48"/>
          <w:szCs w:val="56"/>
          <w:lang w:val="zh-CN"/>
        </w:rPr>
        <w:t>年</w:t>
      </w:r>
      <w:r w:rsidR="00F15D5A">
        <w:rPr>
          <w:rFonts w:ascii="楷体" w:eastAsia="楷体" w:hAnsi="楷体" w:cs="楷体"/>
          <w:b/>
          <w:bCs/>
          <w:color w:val="000000" w:themeColor="text1"/>
          <w:sz w:val="48"/>
          <w:szCs w:val="56"/>
          <w:lang w:val="zh-CN"/>
        </w:rPr>
        <w:t>1</w:t>
      </w:r>
      <w:r w:rsidR="00DF0C9E">
        <w:rPr>
          <w:rFonts w:ascii="楷体" w:eastAsia="楷体" w:hAnsi="楷体" w:cs="楷体" w:hint="eastAsia"/>
          <w:b/>
          <w:bCs/>
          <w:color w:val="000000" w:themeColor="text1"/>
          <w:sz w:val="48"/>
          <w:szCs w:val="56"/>
          <w:lang w:val="zh-CN"/>
        </w:rPr>
        <w:t>1</w:t>
      </w:r>
      <w:r>
        <w:rPr>
          <w:rFonts w:ascii="楷体" w:eastAsia="楷体" w:hAnsi="楷体" w:cs="楷体" w:hint="eastAsia"/>
          <w:b/>
          <w:bCs/>
          <w:color w:val="000000" w:themeColor="text1"/>
          <w:sz w:val="48"/>
          <w:szCs w:val="56"/>
          <w:lang w:val="zh-CN"/>
        </w:rPr>
        <w:t>月</w:t>
      </w:r>
    </w:p>
    <w:p w14:paraId="24FCE162" w14:textId="77777777" w:rsidR="00B23347" w:rsidRDefault="00B23347" w:rsidP="00B23347"/>
    <w:p w14:paraId="145F3237" w14:textId="77777777" w:rsidR="00B23347" w:rsidRDefault="00B23347" w:rsidP="00B23347">
      <w:pPr>
        <w:snapToGrid w:val="0"/>
        <w:spacing w:line="560" w:lineRule="exact"/>
      </w:pPr>
    </w:p>
    <w:p w14:paraId="231611A5" w14:textId="4983E985" w:rsidR="00B23347" w:rsidRDefault="00B23347" w:rsidP="00B23347">
      <w:pPr>
        <w:snapToGrid w:val="0"/>
        <w:spacing w:line="560" w:lineRule="exact"/>
        <w:rPr>
          <w:rFonts w:ascii="仿宋_GB2312" w:eastAsia="仿宋_GB2312" w:hAnsi="仿宋_GB2312" w:cs="仿宋_GB2312"/>
          <w:color w:val="000000" w:themeColor="text1"/>
          <w:sz w:val="28"/>
          <w:szCs w:val="28"/>
          <w:lang w:val="zh-CN"/>
        </w:rPr>
      </w:pPr>
    </w:p>
    <w:p w14:paraId="7AFF989D" w14:textId="77777777" w:rsidR="00CB69A9" w:rsidRDefault="00CB69A9" w:rsidP="00B23347">
      <w:pPr>
        <w:snapToGrid w:val="0"/>
        <w:spacing w:line="560" w:lineRule="exact"/>
        <w:rPr>
          <w:rFonts w:ascii="仿宋_GB2312" w:eastAsia="仿宋_GB2312" w:hAnsi="仿宋_GB2312" w:cs="仿宋_GB2312"/>
          <w:color w:val="000000" w:themeColor="text1"/>
          <w:sz w:val="28"/>
          <w:szCs w:val="28"/>
          <w:lang w:val="zh-CN"/>
        </w:rPr>
      </w:pPr>
    </w:p>
    <w:p w14:paraId="462E65F4" w14:textId="77777777" w:rsidR="00DF0C9E" w:rsidRDefault="00DF0C9E" w:rsidP="00FE3AF7">
      <w:pPr>
        <w:pStyle w:val="1"/>
        <w:shd w:val="clear" w:color="auto" w:fill="FFFFFF"/>
        <w:spacing w:before="0" w:beforeAutospacing="0" w:after="210" w:afterAutospacing="0"/>
        <w:jc w:val="center"/>
        <w:rPr>
          <w:rFonts w:ascii="微软雅黑" w:eastAsia="微软雅黑" w:hAnsi="微软雅黑"/>
          <w:color w:val="000000"/>
          <w:sz w:val="36"/>
          <w:szCs w:val="36"/>
        </w:rPr>
      </w:pPr>
      <w:r w:rsidRPr="00DF0C9E">
        <w:rPr>
          <w:rFonts w:ascii="微软雅黑" w:eastAsia="微软雅黑" w:hAnsi="微软雅黑" w:hint="eastAsia"/>
          <w:color w:val="000000"/>
          <w:sz w:val="36"/>
          <w:szCs w:val="36"/>
        </w:rPr>
        <w:t>中共中央关于认真学习宣传贯彻</w:t>
      </w:r>
    </w:p>
    <w:p w14:paraId="1E17AB6B" w14:textId="223AD5F2" w:rsidR="00DF0C9E" w:rsidRPr="00DF0C9E" w:rsidRDefault="00DF0C9E" w:rsidP="00FE3AF7">
      <w:pPr>
        <w:pStyle w:val="1"/>
        <w:shd w:val="clear" w:color="auto" w:fill="FFFFFF"/>
        <w:spacing w:before="0" w:beforeAutospacing="0" w:after="210" w:afterAutospacing="0"/>
        <w:jc w:val="center"/>
        <w:rPr>
          <w:rFonts w:ascii="微软雅黑" w:eastAsia="微软雅黑" w:hAnsi="微软雅黑"/>
          <w:color w:val="000000"/>
          <w:sz w:val="36"/>
          <w:szCs w:val="36"/>
        </w:rPr>
      </w:pPr>
      <w:r w:rsidRPr="00DF0C9E">
        <w:rPr>
          <w:rFonts w:ascii="微软雅黑" w:eastAsia="微软雅黑" w:hAnsi="微软雅黑" w:hint="eastAsia"/>
          <w:color w:val="000000"/>
          <w:sz w:val="36"/>
          <w:szCs w:val="36"/>
        </w:rPr>
        <w:t>党的二十大精神的决定</w:t>
      </w:r>
    </w:p>
    <w:p w14:paraId="2ACF435C" w14:textId="77777777" w:rsidR="00DF0C9E" w:rsidRPr="00DF0C9E" w:rsidRDefault="00DF0C9E" w:rsidP="00305A90">
      <w:pPr>
        <w:spacing w:line="560" w:lineRule="exact"/>
        <w:jc w:val="center"/>
        <w:rPr>
          <w:rFonts w:ascii="微软雅黑" w:eastAsia="微软雅黑" w:hAnsi="微软雅黑" w:cs="宋体"/>
          <w:b/>
          <w:bCs/>
          <w:color w:val="000000"/>
          <w:kern w:val="36"/>
          <w:sz w:val="36"/>
          <w:szCs w:val="36"/>
        </w:rPr>
      </w:pPr>
      <w:r w:rsidRPr="00DF0C9E">
        <w:rPr>
          <w:rFonts w:ascii="微软雅黑" w:eastAsia="微软雅黑" w:hAnsi="微软雅黑" w:cs="宋体" w:hint="eastAsia"/>
          <w:b/>
          <w:bCs/>
          <w:color w:val="000000"/>
          <w:kern w:val="36"/>
          <w:sz w:val="36"/>
          <w:szCs w:val="36"/>
        </w:rPr>
        <w:t>李克强主持召开国务院常务会议</w:t>
      </w:r>
    </w:p>
    <w:p w14:paraId="062F1885" w14:textId="488CDC06" w:rsidR="00805C6F" w:rsidRPr="00FE3AF7" w:rsidRDefault="00FB5B40" w:rsidP="00B00234">
      <w:pPr>
        <w:pStyle w:val="1"/>
        <w:shd w:val="clear" w:color="auto" w:fill="FFFFFF"/>
        <w:spacing w:before="450" w:beforeAutospacing="0" w:after="0" w:afterAutospacing="0"/>
        <w:jc w:val="center"/>
        <w:rPr>
          <w:rFonts w:ascii="微软雅黑" w:eastAsia="微软雅黑" w:hAnsi="微软雅黑"/>
          <w:color w:val="000000"/>
          <w:sz w:val="36"/>
          <w:szCs w:val="36"/>
        </w:rPr>
      </w:pPr>
      <w:proofErr w:type="gramStart"/>
      <w:r w:rsidRPr="00FB5B40">
        <w:rPr>
          <w:rFonts w:ascii="微软雅黑" w:eastAsia="微软雅黑" w:hAnsi="微软雅黑" w:hint="eastAsia"/>
          <w:color w:val="000000"/>
          <w:sz w:val="36"/>
          <w:szCs w:val="36"/>
        </w:rPr>
        <w:t>沈觅调研</w:t>
      </w:r>
      <w:proofErr w:type="gramEnd"/>
      <w:r w:rsidRPr="00FB5B40">
        <w:rPr>
          <w:rFonts w:ascii="微软雅黑" w:eastAsia="微软雅黑" w:hAnsi="微软雅黑" w:hint="eastAsia"/>
          <w:color w:val="000000"/>
          <w:sz w:val="36"/>
          <w:szCs w:val="36"/>
        </w:rPr>
        <w:t>新建元集团</w:t>
      </w:r>
    </w:p>
    <w:p w14:paraId="13C48958" w14:textId="77777777" w:rsidR="00F15D5A" w:rsidRDefault="00F15D5A" w:rsidP="00F15D5A">
      <w:pPr>
        <w:spacing w:line="560" w:lineRule="exact"/>
        <w:jc w:val="center"/>
        <w:rPr>
          <w:rFonts w:ascii="方正小标宋简体" w:eastAsia="方正小标宋简体" w:hAnsi="黑体"/>
          <w:sz w:val="44"/>
        </w:rPr>
      </w:pPr>
    </w:p>
    <w:p w14:paraId="75D5A1C6" w14:textId="10545502" w:rsidR="00F15D5A" w:rsidRDefault="00F15D5A" w:rsidP="00F15D5A">
      <w:pPr>
        <w:spacing w:line="560" w:lineRule="exact"/>
        <w:jc w:val="center"/>
        <w:rPr>
          <w:rFonts w:ascii="方正小标宋简体" w:eastAsia="方正小标宋简体" w:hAnsi="黑体"/>
          <w:sz w:val="44"/>
        </w:rPr>
      </w:pPr>
      <w:bookmarkStart w:id="0" w:name="_GoBack"/>
      <w:bookmarkEnd w:id="0"/>
    </w:p>
    <w:p w14:paraId="4004871F" w14:textId="77777777" w:rsidR="00DF0C9E" w:rsidRDefault="00DF0C9E" w:rsidP="00DF0C9E">
      <w:pPr>
        <w:widowControl/>
        <w:shd w:val="clear" w:color="auto" w:fill="FFFFFF"/>
        <w:spacing w:line="420" w:lineRule="atLeast"/>
        <w:jc w:val="center"/>
        <w:rPr>
          <w:rFonts w:ascii="方正小标宋简体" w:eastAsia="方正小标宋简体" w:hAnsi="Microsoft YaHei UI" w:cs="宋体"/>
          <w:b/>
          <w:bCs/>
          <w:spacing w:val="8"/>
          <w:kern w:val="0"/>
          <w:sz w:val="44"/>
          <w:szCs w:val="44"/>
        </w:rPr>
      </w:pPr>
      <w:r w:rsidRPr="00DF0C9E">
        <w:rPr>
          <w:rFonts w:ascii="方正小标宋简体" w:eastAsia="方正小标宋简体" w:hAnsi="Microsoft YaHei UI" w:cs="宋体" w:hint="eastAsia"/>
          <w:b/>
          <w:bCs/>
          <w:spacing w:val="8"/>
          <w:kern w:val="0"/>
          <w:sz w:val="44"/>
          <w:szCs w:val="44"/>
        </w:rPr>
        <w:lastRenderedPageBreak/>
        <w:t>中共中央关于认真学习宣传贯彻</w:t>
      </w:r>
    </w:p>
    <w:p w14:paraId="15CBFBCE" w14:textId="65170AC1" w:rsidR="00DF0C9E" w:rsidRPr="00DF0C9E" w:rsidRDefault="00DF0C9E" w:rsidP="00DF0C9E">
      <w:pPr>
        <w:widowControl/>
        <w:shd w:val="clear" w:color="auto" w:fill="FFFFFF"/>
        <w:spacing w:line="420" w:lineRule="atLeast"/>
        <w:jc w:val="center"/>
        <w:rPr>
          <w:rFonts w:ascii="方正小标宋简体" w:eastAsia="方正小标宋简体" w:hAnsi="Microsoft YaHei UI" w:cs="宋体" w:hint="eastAsia"/>
          <w:b/>
          <w:bCs/>
          <w:spacing w:val="8"/>
          <w:kern w:val="0"/>
          <w:sz w:val="44"/>
          <w:szCs w:val="44"/>
        </w:rPr>
      </w:pPr>
      <w:r w:rsidRPr="00DF0C9E">
        <w:rPr>
          <w:rFonts w:ascii="方正小标宋简体" w:eastAsia="方正小标宋简体" w:hAnsi="Microsoft YaHei UI" w:cs="宋体" w:hint="eastAsia"/>
          <w:b/>
          <w:bCs/>
          <w:spacing w:val="8"/>
          <w:kern w:val="0"/>
          <w:sz w:val="44"/>
          <w:szCs w:val="44"/>
        </w:rPr>
        <w:t>党的二十大精神的决定</w:t>
      </w:r>
    </w:p>
    <w:p w14:paraId="5F8161F7" w14:textId="17FE4AD1" w:rsidR="00DF0C9E" w:rsidRPr="00DF0C9E" w:rsidRDefault="00DF0C9E" w:rsidP="00DF0C9E">
      <w:pPr>
        <w:spacing w:line="560" w:lineRule="exact"/>
        <w:jc w:val="center"/>
        <w:rPr>
          <w:rFonts w:ascii="仿宋_GB2312" w:eastAsia="仿宋_GB2312" w:hAnsi="宋体" w:cs="宋体" w:hint="eastAsia"/>
          <w:kern w:val="0"/>
          <w:sz w:val="32"/>
          <w:szCs w:val="32"/>
        </w:rPr>
      </w:pPr>
      <w:r w:rsidRPr="00DF0C9E">
        <w:rPr>
          <w:rFonts w:ascii="仿宋_GB2312" w:eastAsia="仿宋_GB2312" w:hAnsi="宋体" w:cs="宋体" w:hint="eastAsia"/>
          <w:kern w:val="0"/>
          <w:sz w:val="32"/>
          <w:szCs w:val="32"/>
        </w:rPr>
        <w:t>（2022年10月29日</w:t>
      </w:r>
      <w:r w:rsidRPr="00DF0C9E">
        <w:rPr>
          <w:rFonts w:ascii="仿宋_GB2312" w:eastAsia="仿宋_GB2312" w:hAnsi="宋体" w:cs="宋体" w:hint="eastAsia"/>
          <w:kern w:val="0"/>
          <w:sz w:val="32"/>
          <w:szCs w:val="32"/>
        </w:rPr>
        <w:t xml:space="preserve"> 新华社</w:t>
      </w:r>
      <w:r w:rsidRPr="00DF0C9E">
        <w:rPr>
          <w:rFonts w:ascii="仿宋_GB2312" w:eastAsia="仿宋_GB2312" w:hAnsi="宋体" w:cs="宋体" w:hint="eastAsia"/>
          <w:kern w:val="0"/>
          <w:sz w:val="32"/>
          <w:szCs w:val="32"/>
        </w:rPr>
        <w:t xml:space="preserve">）　　</w:t>
      </w:r>
    </w:p>
    <w:p w14:paraId="18F6B873" w14:textId="4C0ED8B6" w:rsidR="00DF0C9E" w:rsidRDefault="00DF0C9E" w:rsidP="00DF0C9E">
      <w:pPr>
        <w:spacing w:line="560" w:lineRule="exact"/>
        <w:ind w:firstLine="645"/>
        <w:jc w:val="left"/>
        <w:rPr>
          <w:rFonts w:ascii="仿宋_GB2312" w:eastAsia="仿宋_GB2312" w:hAnsi="宋体" w:cs="宋体"/>
          <w:b/>
          <w:bCs/>
          <w:kern w:val="0"/>
          <w:sz w:val="32"/>
          <w:szCs w:val="32"/>
        </w:rPr>
      </w:pPr>
      <w:r w:rsidRPr="00DF0C9E">
        <w:rPr>
          <w:rFonts w:ascii="仿宋_GB2312" w:eastAsia="仿宋_GB2312" w:hAnsi="宋体" w:cs="宋体" w:hint="eastAsia"/>
          <w:kern w:val="0"/>
          <w:sz w:val="32"/>
          <w:szCs w:val="32"/>
        </w:rPr>
        <w:t>为深入学习宣传贯彻党的二十大精神，把全党全国各族人民的思想统一到党的二十大精神上来，把力量凝聚到党的二十大确定的各项任务上来，</w:t>
      </w:r>
      <w:proofErr w:type="gramStart"/>
      <w:r w:rsidRPr="00DF0C9E">
        <w:rPr>
          <w:rFonts w:ascii="仿宋_GB2312" w:eastAsia="仿宋_GB2312" w:hAnsi="宋体" w:cs="宋体" w:hint="eastAsia"/>
          <w:kern w:val="0"/>
          <w:sz w:val="32"/>
          <w:szCs w:val="32"/>
        </w:rPr>
        <w:t>作出</w:t>
      </w:r>
      <w:proofErr w:type="gramEnd"/>
      <w:r w:rsidRPr="00DF0C9E">
        <w:rPr>
          <w:rFonts w:ascii="仿宋_GB2312" w:eastAsia="仿宋_GB2312" w:hAnsi="宋体" w:cs="宋体" w:hint="eastAsia"/>
          <w:kern w:val="0"/>
          <w:sz w:val="32"/>
          <w:szCs w:val="32"/>
        </w:rPr>
        <w:t xml:space="preserve">如下决定。　</w:t>
      </w:r>
      <w:r w:rsidRPr="00DF0C9E">
        <w:rPr>
          <w:rFonts w:ascii="仿宋_GB2312" w:eastAsia="仿宋_GB2312" w:hAnsi="宋体" w:cs="宋体" w:hint="eastAsia"/>
          <w:b/>
          <w:bCs/>
          <w:kern w:val="0"/>
          <w:sz w:val="32"/>
          <w:szCs w:val="32"/>
        </w:rPr>
        <w:t xml:space="preserve">　</w:t>
      </w:r>
    </w:p>
    <w:p w14:paraId="431F5C6F" w14:textId="77777777" w:rsidR="00DF0C9E" w:rsidRDefault="00DF0C9E" w:rsidP="00DF0C9E">
      <w:pPr>
        <w:spacing w:line="560" w:lineRule="exact"/>
        <w:ind w:firstLine="645"/>
        <w:jc w:val="left"/>
        <w:rPr>
          <w:rFonts w:ascii="仿宋_GB2312" w:eastAsia="仿宋_GB2312" w:hAnsi="宋体" w:cs="宋体"/>
          <w:b/>
          <w:bCs/>
          <w:kern w:val="0"/>
          <w:sz w:val="32"/>
          <w:szCs w:val="32"/>
        </w:rPr>
      </w:pPr>
      <w:r w:rsidRPr="00DF0C9E">
        <w:rPr>
          <w:rFonts w:ascii="仿宋_GB2312" w:eastAsia="仿宋_GB2312" w:hAnsi="宋体" w:cs="宋体" w:hint="eastAsia"/>
          <w:b/>
          <w:bCs/>
          <w:kern w:val="0"/>
          <w:sz w:val="32"/>
          <w:szCs w:val="32"/>
        </w:rPr>
        <w:t>一、充分认识学习宣传贯彻党的二十大精神的重大意义</w:t>
      </w:r>
    </w:p>
    <w:p w14:paraId="5FA7280C" w14:textId="77777777" w:rsidR="00DF0C9E" w:rsidRDefault="00DF0C9E" w:rsidP="00DF0C9E">
      <w:pPr>
        <w:spacing w:line="560" w:lineRule="exact"/>
        <w:ind w:firstLineChars="200" w:firstLine="640"/>
        <w:jc w:val="left"/>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t>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DF0C9E">
        <w:rPr>
          <w:rFonts w:ascii="仿宋_GB2312" w:eastAsia="仿宋_GB2312" w:hAnsi="宋体" w:cs="宋体" w:hint="eastAsia"/>
          <w:kern w:val="0"/>
          <w:sz w:val="32"/>
          <w:szCs w:val="32"/>
        </w:rPr>
        <w:t>作出</w:t>
      </w:r>
      <w:proofErr w:type="gramEnd"/>
      <w:r w:rsidRPr="00DF0C9E">
        <w:rPr>
          <w:rFonts w:ascii="仿宋_GB2312" w:eastAsia="仿宋_GB2312" w:hAnsi="宋体" w:cs="宋体" w:hint="eastAsia"/>
          <w:kern w:val="0"/>
          <w:sz w:val="32"/>
          <w:szCs w:val="32"/>
        </w:rPr>
        <w:t>了全面部署。大会批准了习近平同志代表十九届中央委员会所作的《高</w:t>
      </w:r>
      <w:r w:rsidRPr="00DF0C9E">
        <w:rPr>
          <w:rFonts w:ascii="仿宋_GB2312" w:eastAsia="仿宋_GB2312" w:hAnsi="宋体" w:cs="宋体" w:hint="eastAsia"/>
          <w:kern w:val="0"/>
          <w:sz w:val="32"/>
          <w:szCs w:val="32"/>
        </w:rPr>
        <w:lastRenderedPageBreak/>
        <w:t>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14:paraId="799FCBDD" w14:textId="025CE296"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t>习近平同志的报告，深刻阐释了新时代坚持和发展中国特色社会主义的一系列重大理论和实践问题，描绘了全面建设社会主义现代化国家、全面推进中华民族伟大复兴的宏伟蓝图，为新时代新</w:t>
      </w:r>
      <w:proofErr w:type="gramStart"/>
      <w:r w:rsidRPr="00DF0C9E">
        <w:rPr>
          <w:rFonts w:ascii="仿宋_GB2312" w:eastAsia="仿宋_GB2312" w:hAnsi="宋体" w:cs="宋体" w:hint="eastAsia"/>
          <w:kern w:val="0"/>
          <w:sz w:val="32"/>
          <w:szCs w:val="32"/>
        </w:rPr>
        <w:t>征程党</w:t>
      </w:r>
      <w:proofErr w:type="gramEnd"/>
      <w:r w:rsidRPr="00DF0C9E">
        <w:rPr>
          <w:rFonts w:ascii="仿宋_GB2312" w:eastAsia="仿宋_GB2312" w:hAnsi="宋体" w:cs="宋体" w:hint="eastAsia"/>
          <w:kern w:val="0"/>
          <w:sz w:val="32"/>
          <w:szCs w:val="32"/>
        </w:rPr>
        <w:t>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14:paraId="3C3DBD75" w14:textId="279A05BA"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t>党的二十届一中全会选举产生了以习近平同志为核心的新一届中央领导集体，一批经验丰富、德才兼备、奋发有为的同志进入中央领导机构，充分显示出中国特色社会主义事业蓬勃兴旺、充满活力。</w:t>
      </w:r>
    </w:p>
    <w:p w14:paraId="082E672C" w14:textId="7738B51C" w:rsidR="00DF0C9E" w:rsidRDefault="00DF0C9E" w:rsidP="00DF0C9E">
      <w:pPr>
        <w:spacing w:line="560" w:lineRule="exact"/>
        <w:ind w:firstLine="645"/>
        <w:jc w:val="left"/>
        <w:rPr>
          <w:rFonts w:ascii="仿宋_GB2312" w:eastAsia="仿宋_GB2312" w:hAnsi="宋体" w:cs="宋体"/>
          <w:b/>
          <w:bCs/>
          <w:color w:val="D92142"/>
          <w:kern w:val="0"/>
          <w:sz w:val="32"/>
          <w:szCs w:val="32"/>
        </w:rPr>
      </w:pPr>
      <w:r w:rsidRPr="00DF0C9E">
        <w:rPr>
          <w:rFonts w:ascii="仿宋_GB2312" w:eastAsia="仿宋_GB2312" w:hAnsi="宋体" w:cs="宋体" w:hint="eastAsia"/>
          <w:kern w:val="0"/>
          <w:sz w:val="32"/>
          <w:szCs w:val="32"/>
        </w:rPr>
        <w:t>学习宣传贯彻党的二十大精神是当前和今后一个时期全党全国的首要政治任务，事关党和国家事业继往开来，</w:t>
      </w:r>
      <w:r w:rsidRPr="00DF0C9E">
        <w:rPr>
          <w:rFonts w:ascii="仿宋_GB2312" w:eastAsia="仿宋_GB2312" w:hAnsi="宋体" w:cs="宋体" w:hint="eastAsia"/>
          <w:kern w:val="0"/>
          <w:sz w:val="32"/>
          <w:szCs w:val="32"/>
        </w:rPr>
        <w:lastRenderedPageBreak/>
        <w:t xml:space="preserve">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　</w:t>
      </w:r>
      <w:r w:rsidRPr="00DF0C9E">
        <w:rPr>
          <w:rFonts w:ascii="仿宋_GB2312" w:eastAsia="仿宋_GB2312" w:hAnsi="宋体" w:cs="宋体" w:hint="eastAsia"/>
          <w:b/>
          <w:bCs/>
          <w:color w:val="D92142"/>
          <w:kern w:val="0"/>
          <w:sz w:val="32"/>
          <w:szCs w:val="32"/>
        </w:rPr>
        <w:t xml:space="preserve">　</w:t>
      </w:r>
    </w:p>
    <w:p w14:paraId="7F277B7D" w14:textId="697B9A8A" w:rsidR="00DF0C9E" w:rsidRP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二、全面准确学习领会党的二十大精神</w:t>
      </w:r>
    </w:p>
    <w:p w14:paraId="6D020AC5" w14:textId="77777777"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t>学习领会党的二十大精神，必须坚持全面准确，深入理解内涵，精准把握外延。要原原本本、逐字逐句学习党的二十大报告和党章，学</w:t>
      </w:r>
      <w:proofErr w:type="gramStart"/>
      <w:r w:rsidRPr="00DF0C9E">
        <w:rPr>
          <w:rFonts w:ascii="仿宋_GB2312" w:eastAsia="仿宋_GB2312" w:hAnsi="宋体" w:cs="宋体" w:hint="eastAsia"/>
          <w:kern w:val="0"/>
          <w:sz w:val="32"/>
          <w:szCs w:val="32"/>
        </w:rPr>
        <w:t>习习近</w:t>
      </w:r>
      <w:proofErr w:type="gramEnd"/>
      <w:r w:rsidRPr="00DF0C9E">
        <w:rPr>
          <w:rFonts w:ascii="仿宋_GB2312" w:eastAsia="仿宋_GB2312" w:hAnsi="宋体" w:cs="宋体" w:hint="eastAsia"/>
          <w:kern w:val="0"/>
          <w:sz w:val="32"/>
          <w:szCs w:val="32"/>
        </w:rPr>
        <w:t>平总书记在党的二十届一中全会上的重要讲话精神，着重把握以下几个方面。</w:t>
      </w:r>
    </w:p>
    <w:p w14:paraId="52689B03" w14:textId="120FA18E"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1．深刻领会党的二十大的主题。</w:t>
      </w:r>
      <w:r w:rsidRPr="00DF0C9E">
        <w:rPr>
          <w:rFonts w:ascii="仿宋_GB2312" w:eastAsia="仿宋_GB2312" w:hAnsi="宋体" w:cs="宋体" w:hint="eastAsia"/>
          <w:kern w:val="0"/>
          <w:sz w:val="32"/>
          <w:szCs w:val="32"/>
        </w:rPr>
        <w:t>高举中国特色社会主义伟大旗帜，全面贯彻习近平新时代中国特色社会主义思想，弘扬伟大建党精神，自信自强、守正创新，</w:t>
      </w:r>
      <w:proofErr w:type="gramStart"/>
      <w:r w:rsidRPr="00DF0C9E">
        <w:rPr>
          <w:rFonts w:ascii="仿宋_GB2312" w:eastAsia="仿宋_GB2312" w:hAnsi="宋体" w:cs="宋体" w:hint="eastAsia"/>
          <w:kern w:val="0"/>
          <w:sz w:val="32"/>
          <w:szCs w:val="32"/>
        </w:rPr>
        <w:t>踔</w:t>
      </w:r>
      <w:proofErr w:type="gramEnd"/>
      <w:r w:rsidRPr="00DF0C9E">
        <w:rPr>
          <w:rFonts w:ascii="仿宋_GB2312" w:eastAsia="仿宋_GB2312" w:hAnsi="宋体" w:cs="宋体" w:hint="eastAsia"/>
          <w:kern w:val="0"/>
          <w:sz w:val="32"/>
          <w:szCs w:val="32"/>
        </w:rPr>
        <w:t>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全党必须坚持以马克思主义中国化时代</w:t>
      </w:r>
      <w:proofErr w:type="gramStart"/>
      <w:r w:rsidRPr="00DF0C9E">
        <w:rPr>
          <w:rFonts w:ascii="仿宋_GB2312" w:eastAsia="仿宋_GB2312" w:hAnsi="宋体" w:cs="宋体" w:hint="eastAsia"/>
          <w:kern w:val="0"/>
          <w:sz w:val="32"/>
          <w:szCs w:val="32"/>
        </w:rPr>
        <w:t>化最新</w:t>
      </w:r>
      <w:proofErr w:type="gramEnd"/>
      <w:r w:rsidRPr="00DF0C9E">
        <w:rPr>
          <w:rFonts w:ascii="仿宋_GB2312" w:eastAsia="仿宋_GB2312" w:hAnsi="宋体" w:cs="宋体" w:hint="eastAsia"/>
          <w:kern w:val="0"/>
          <w:sz w:val="32"/>
          <w:szCs w:val="32"/>
        </w:rPr>
        <w:t>成果为指导，坚定中国特色社会主义道路自信、理论自信、制度自信、文化自信，坚持道不变、志不改，确保党和国家事业始终沿着正确方向胜利前进。弘扬伟大建党精神，是要郑重宣示，全</w:t>
      </w:r>
      <w:r w:rsidRPr="00DF0C9E">
        <w:rPr>
          <w:rFonts w:ascii="仿宋_GB2312" w:eastAsia="仿宋_GB2312" w:hAnsi="宋体" w:cs="宋体" w:hint="eastAsia"/>
          <w:kern w:val="0"/>
          <w:sz w:val="32"/>
          <w:szCs w:val="32"/>
        </w:rPr>
        <w:lastRenderedPageBreak/>
        <w:t>党必须恪守伟大建党精神，保持党同人民群众的血肉联系，保持谦虚谨慎、艰苦奋斗的政治本色和敢于斗争、敢于胜利的意志品质，确保党始终成为中国特色社会主义事业的坚强领导核心。自信自强、守正创新，</w:t>
      </w:r>
      <w:proofErr w:type="gramStart"/>
      <w:r w:rsidRPr="00DF0C9E">
        <w:rPr>
          <w:rFonts w:ascii="仿宋_GB2312" w:eastAsia="仿宋_GB2312" w:hAnsi="宋体" w:cs="宋体" w:hint="eastAsia"/>
          <w:kern w:val="0"/>
          <w:sz w:val="32"/>
          <w:szCs w:val="32"/>
        </w:rPr>
        <w:t>踔</w:t>
      </w:r>
      <w:proofErr w:type="gramEnd"/>
      <w:r w:rsidRPr="00DF0C9E">
        <w:rPr>
          <w:rFonts w:ascii="仿宋_GB2312" w:eastAsia="仿宋_GB2312" w:hAnsi="宋体" w:cs="宋体" w:hint="eastAsia"/>
          <w:kern w:val="0"/>
          <w:sz w:val="32"/>
          <w:szCs w:val="32"/>
        </w:rPr>
        <w:t>厉奋发、勇毅前行，是要郑重宣示，全党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全党必须紧紧扭住新时代新</w:t>
      </w:r>
      <w:proofErr w:type="gramStart"/>
      <w:r w:rsidRPr="00DF0C9E">
        <w:rPr>
          <w:rFonts w:ascii="仿宋_GB2312" w:eastAsia="仿宋_GB2312" w:hAnsi="宋体" w:cs="宋体" w:hint="eastAsia"/>
          <w:kern w:val="0"/>
          <w:sz w:val="32"/>
          <w:szCs w:val="32"/>
        </w:rPr>
        <w:t>征程党</w:t>
      </w:r>
      <w:proofErr w:type="gramEnd"/>
      <w:r w:rsidRPr="00DF0C9E">
        <w:rPr>
          <w:rFonts w:ascii="仿宋_GB2312" w:eastAsia="仿宋_GB2312" w:hAnsi="宋体" w:cs="宋体" w:hint="eastAsia"/>
          <w:kern w:val="0"/>
          <w:sz w:val="32"/>
          <w:szCs w:val="32"/>
        </w:rPr>
        <w:t>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14:paraId="44BDEAFA" w14:textId="44EC652B"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2．深刻领会过去5年的工作和新时代10年的伟大变革。</w:t>
      </w:r>
      <w:r w:rsidRPr="00DF0C9E">
        <w:rPr>
          <w:rFonts w:ascii="仿宋_GB2312" w:eastAsia="仿宋_GB2312" w:hAnsi="宋体" w:cs="宋体" w:hint="eastAsia"/>
          <w:kern w:val="0"/>
          <w:sz w:val="32"/>
          <w:szCs w:val="32"/>
        </w:rPr>
        <w:t>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w:t>
      </w:r>
      <w:proofErr w:type="gramStart"/>
      <w:r w:rsidRPr="00DF0C9E">
        <w:rPr>
          <w:rFonts w:ascii="仿宋_GB2312" w:eastAsia="仿宋_GB2312" w:hAnsi="宋体" w:cs="宋体" w:hint="eastAsia"/>
          <w:kern w:val="0"/>
          <w:sz w:val="32"/>
          <w:szCs w:val="32"/>
        </w:rPr>
        <w:t>应对严峻</w:t>
      </w:r>
      <w:proofErr w:type="gramEnd"/>
      <w:r w:rsidRPr="00DF0C9E">
        <w:rPr>
          <w:rFonts w:ascii="仿宋_GB2312" w:eastAsia="仿宋_GB2312" w:hAnsi="宋体" w:cs="宋体" w:hint="eastAsia"/>
          <w:kern w:val="0"/>
          <w:sz w:val="32"/>
          <w:szCs w:val="32"/>
        </w:rPr>
        <w:t>复杂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w:t>
      </w:r>
      <w:r w:rsidRPr="00DF0C9E">
        <w:rPr>
          <w:rFonts w:ascii="仿宋_GB2312" w:eastAsia="仿宋_GB2312" w:hAnsi="宋体" w:cs="宋体" w:hint="eastAsia"/>
          <w:kern w:val="0"/>
          <w:sz w:val="32"/>
          <w:szCs w:val="32"/>
        </w:rPr>
        <w:lastRenderedPageBreak/>
        <w:t>召开10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14:paraId="4B6F638F" w14:textId="0B4B42FD"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t>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全</w:t>
      </w:r>
      <w:r w:rsidRPr="00DF0C9E">
        <w:rPr>
          <w:rFonts w:ascii="仿宋_GB2312" w:eastAsia="仿宋_GB2312" w:hAnsi="宋体" w:cs="宋体" w:hint="eastAsia"/>
          <w:kern w:val="0"/>
          <w:sz w:val="32"/>
          <w:szCs w:val="32"/>
        </w:rPr>
        <w:lastRenderedPageBreak/>
        <w:t>党必须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14:paraId="2B61255B" w14:textId="48E2D0E6"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3．深刻领会开辟马克思主义中国化时代化新境界。</w:t>
      </w:r>
      <w:r w:rsidRPr="00DF0C9E">
        <w:rPr>
          <w:rFonts w:ascii="仿宋_GB2312" w:eastAsia="仿宋_GB2312" w:hAnsi="宋体" w:cs="宋体" w:hint="eastAsia"/>
          <w:kern w:val="0"/>
          <w:sz w:val="32"/>
          <w:szCs w:val="32"/>
        </w:rPr>
        <w:t>马克思主义是我们立党立国、</w:t>
      </w:r>
      <w:proofErr w:type="gramStart"/>
      <w:r w:rsidRPr="00DF0C9E">
        <w:rPr>
          <w:rFonts w:ascii="仿宋_GB2312" w:eastAsia="仿宋_GB2312" w:hAnsi="宋体" w:cs="宋体" w:hint="eastAsia"/>
          <w:kern w:val="0"/>
          <w:sz w:val="32"/>
          <w:szCs w:val="32"/>
        </w:rPr>
        <w:t>兴党兴国</w:t>
      </w:r>
      <w:proofErr w:type="gramEnd"/>
      <w:r w:rsidRPr="00DF0C9E">
        <w:rPr>
          <w:rFonts w:ascii="仿宋_GB2312" w:eastAsia="仿宋_GB2312" w:hAnsi="宋体" w:cs="宋体" w:hint="eastAsia"/>
          <w:kern w:val="0"/>
          <w:sz w:val="32"/>
          <w:szCs w:val="32"/>
        </w:rPr>
        <w:t>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篇章，是当代中国共</w:t>
      </w:r>
      <w:r w:rsidRPr="00DF0C9E">
        <w:rPr>
          <w:rFonts w:ascii="仿宋_GB2312" w:eastAsia="仿宋_GB2312" w:hAnsi="宋体" w:cs="宋体" w:hint="eastAsia"/>
          <w:kern w:val="0"/>
          <w:sz w:val="32"/>
          <w:szCs w:val="32"/>
        </w:rPr>
        <w:lastRenderedPageBreak/>
        <w:t>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14:paraId="61CC10C5" w14:textId="6CAC529F"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4．深刻领会新时代新征程中国共产党的使命任务。</w:t>
      </w:r>
      <w:r w:rsidRPr="00DF0C9E">
        <w:rPr>
          <w:rFonts w:ascii="仿宋_GB2312" w:eastAsia="仿宋_GB2312" w:hAnsi="宋体" w:cs="宋体" w:hint="eastAsia"/>
          <w:kern w:val="0"/>
          <w:sz w:val="32"/>
          <w:szCs w:val="32"/>
        </w:rPr>
        <w:t>从现在起，中国共产党的中心任务就是团结带领全国各族人民全面建成社会主义现代化强国、实现第二个百年奋斗目标，以中国式现代化全面推进中华民族伟大复兴。党的二十大对全面建成社会主义现代化强国两步走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DF0C9E">
        <w:rPr>
          <w:rFonts w:ascii="仿宋_GB2312" w:eastAsia="仿宋_GB2312" w:hAnsi="宋体" w:cs="宋体" w:hint="eastAsia"/>
          <w:kern w:val="0"/>
          <w:sz w:val="32"/>
          <w:szCs w:val="32"/>
        </w:rPr>
        <w:t>急甚至</w:t>
      </w:r>
      <w:proofErr w:type="gramEnd"/>
      <w:r w:rsidRPr="00DF0C9E">
        <w:rPr>
          <w:rFonts w:ascii="仿宋_GB2312" w:eastAsia="仿宋_GB2312" w:hAnsi="宋体" w:cs="宋体" w:hint="eastAsia"/>
          <w:kern w:val="0"/>
          <w:sz w:val="32"/>
          <w:szCs w:val="32"/>
        </w:rPr>
        <w:t>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w:t>
      </w:r>
      <w:r w:rsidRPr="00DF0C9E">
        <w:rPr>
          <w:rFonts w:ascii="仿宋_GB2312" w:eastAsia="仿宋_GB2312" w:hAnsi="宋体" w:cs="宋体" w:hint="eastAsia"/>
          <w:kern w:val="0"/>
          <w:sz w:val="32"/>
          <w:szCs w:val="32"/>
        </w:rPr>
        <w:lastRenderedPageBreak/>
        <w:t>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14:paraId="23E3F625" w14:textId="7B66A7EE"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5．深刻领会中国式现代化的中国特色和本质要求。</w:t>
      </w:r>
      <w:r w:rsidRPr="00DF0C9E">
        <w:rPr>
          <w:rFonts w:ascii="仿宋_GB2312" w:eastAsia="仿宋_GB2312" w:hAnsi="宋体" w:cs="宋体" w:hint="eastAsia"/>
          <w:kern w:val="0"/>
          <w:sz w:val="32"/>
          <w:szCs w:val="32"/>
        </w:rPr>
        <w:t>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w:t>
      </w:r>
      <w:proofErr w:type="gramStart"/>
      <w:r w:rsidRPr="00DF0C9E">
        <w:rPr>
          <w:rFonts w:ascii="仿宋_GB2312" w:eastAsia="仿宋_GB2312" w:hAnsi="宋体" w:cs="宋体" w:hint="eastAsia"/>
          <w:kern w:val="0"/>
          <w:sz w:val="32"/>
          <w:szCs w:val="32"/>
        </w:rPr>
        <w:t>作出</w:t>
      </w:r>
      <w:proofErr w:type="gramEnd"/>
      <w:r w:rsidRPr="00DF0C9E">
        <w:rPr>
          <w:rFonts w:ascii="仿宋_GB2312" w:eastAsia="仿宋_GB2312" w:hAnsi="宋体" w:cs="宋体" w:hint="eastAsia"/>
          <w:kern w:val="0"/>
          <w:sz w:val="32"/>
          <w:szCs w:val="32"/>
        </w:rPr>
        <w:t>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w:t>
      </w:r>
      <w:r w:rsidRPr="00DF0C9E">
        <w:rPr>
          <w:rFonts w:ascii="仿宋_GB2312" w:eastAsia="仿宋_GB2312" w:hAnsi="宋体" w:cs="宋体" w:hint="eastAsia"/>
          <w:kern w:val="0"/>
          <w:sz w:val="32"/>
          <w:szCs w:val="32"/>
        </w:rPr>
        <w:lastRenderedPageBreak/>
        <w:t>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14:paraId="13B4A172" w14:textId="13A26177"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6．深刻领会社会主义经济建设、政治建设、文化建设、社会建设、生态文明建设等方面的重大部署。</w:t>
      </w:r>
      <w:r w:rsidRPr="00DF0C9E">
        <w:rPr>
          <w:rFonts w:ascii="仿宋_GB2312" w:eastAsia="仿宋_GB2312" w:hAnsi="宋体" w:cs="宋体" w:hint="eastAsia"/>
          <w:kern w:val="0"/>
          <w:sz w:val="32"/>
          <w:szCs w:val="32"/>
        </w:rPr>
        <w:t>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w:t>
      </w:r>
      <w:proofErr w:type="gramStart"/>
      <w:r w:rsidRPr="00DF0C9E">
        <w:rPr>
          <w:rFonts w:ascii="仿宋_GB2312" w:eastAsia="仿宋_GB2312" w:hAnsi="宋体" w:cs="宋体" w:hint="eastAsia"/>
          <w:kern w:val="0"/>
          <w:sz w:val="32"/>
          <w:szCs w:val="32"/>
        </w:rPr>
        <w:t>引领力</w:t>
      </w:r>
      <w:proofErr w:type="gramEnd"/>
      <w:r w:rsidRPr="00DF0C9E">
        <w:rPr>
          <w:rFonts w:ascii="仿宋_GB2312" w:eastAsia="仿宋_GB2312" w:hAnsi="宋体" w:cs="宋体" w:hint="eastAsia"/>
          <w:kern w:val="0"/>
          <w:sz w:val="32"/>
          <w:szCs w:val="32"/>
        </w:rPr>
        <w:t>的社会主义意识形态，广泛</w:t>
      </w:r>
      <w:proofErr w:type="gramStart"/>
      <w:r w:rsidRPr="00DF0C9E">
        <w:rPr>
          <w:rFonts w:ascii="仿宋_GB2312" w:eastAsia="仿宋_GB2312" w:hAnsi="宋体" w:cs="宋体" w:hint="eastAsia"/>
          <w:kern w:val="0"/>
          <w:sz w:val="32"/>
          <w:szCs w:val="32"/>
        </w:rPr>
        <w:t>践行</w:t>
      </w:r>
      <w:proofErr w:type="gramEnd"/>
      <w:r w:rsidRPr="00DF0C9E">
        <w:rPr>
          <w:rFonts w:ascii="仿宋_GB2312" w:eastAsia="仿宋_GB2312" w:hAnsi="宋体" w:cs="宋体" w:hint="eastAsia"/>
          <w:kern w:val="0"/>
          <w:sz w:val="32"/>
          <w:szCs w:val="32"/>
        </w:rPr>
        <w:t>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往。在生态文明建设上，要推进美丽中国建设，加快发展方式绿色转型，深入推进环境污染防治，提升生态系统多样性、稳定性、持续性，积极稳妥推进</w:t>
      </w:r>
      <w:proofErr w:type="gramStart"/>
      <w:r w:rsidRPr="00DF0C9E">
        <w:rPr>
          <w:rFonts w:ascii="仿宋_GB2312" w:eastAsia="仿宋_GB2312" w:hAnsi="宋体" w:cs="宋体" w:hint="eastAsia"/>
          <w:kern w:val="0"/>
          <w:sz w:val="32"/>
          <w:szCs w:val="32"/>
        </w:rPr>
        <w:t>碳达峰碳</w:t>
      </w:r>
      <w:proofErr w:type="gramEnd"/>
      <w:r w:rsidRPr="00DF0C9E">
        <w:rPr>
          <w:rFonts w:ascii="仿宋_GB2312" w:eastAsia="仿宋_GB2312" w:hAnsi="宋体" w:cs="宋体" w:hint="eastAsia"/>
          <w:kern w:val="0"/>
          <w:sz w:val="32"/>
          <w:szCs w:val="32"/>
        </w:rPr>
        <w:t>中和，促</w:t>
      </w:r>
      <w:r w:rsidRPr="00DF0C9E">
        <w:rPr>
          <w:rFonts w:ascii="仿宋_GB2312" w:eastAsia="仿宋_GB2312" w:hAnsi="宋体" w:cs="宋体" w:hint="eastAsia"/>
          <w:kern w:val="0"/>
          <w:sz w:val="32"/>
          <w:szCs w:val="32"/>
        </w:rPr>
        <w:lastRenderedPageBreak/>
        <w:t>进人与自然和谐共生。</w:t>
      </w:r>
    </w:p>
    <w:p w14:paraId="2C2AF8A8" w14:textId="079203AD"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7．深刻领会教育科技人才、法治建设、国家安全等方面的重大部署。</w:t>
      </w:r>
      <w:r w:rsidRPr="00DF0C9E">
        <w:rPr>
          <w:rFonts w:ascii="仿宋_GB2312" w:eastAsia="仿宋_GB2312" w:hAnsi="宋体" w:cs="宋体" w:hint="eastAsia"/>
          <w:kern w:val="0"/>
          <w:sz w:val="32"/>
          <w:szCs w:val="32"/>
        </w:rPr>
        <w:t>党的二十</w:t>
      </w:r>
      <w:proofErr w:type="gramStart"/>
      <w:r w:rsidRPr="00DF0C9E">
        <w:rPr>
          <w:rFonts w:ascii="仿宋_GB2312" w:eastAsia="仿宋_GB2312" w:hAnsi="宋体" w:cs="宋体" w:hint="eastAsia"/>
          <w:kern w:val="0"/>
          <w:sz w:val="32"/>
          <w:szCs w:val="32"/>
        </w:rPr>
        <w:t>大把握</w:t>
      </w:r>
      <w:proofErr w:type="gramEnd"/>
      <w:r w:rsidRPr="00DF0C9E">
        <w:rPr>
          <w:rFonts w:ascii="仿宋_GB2312" w:eastAsia="仿宋_GB2312" w:hAnsi="宋体" w:cs="宋体" w:hint="eastAsia"/>
          <w:kern w:val="0"/>
          <w:sz w:val="32"/>
          <w:szCs w:val="32"/>
        </w:rPr>
        <w:t>国内外发展大势，在党和国家事业发展布局中突出教育科技人才支撑、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14:paraId="2DE246A8" w14:textId="5CBD545A"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8．深刻领会国防和军队建设、港澳台工作、外交工作等方面的重大部署。</w:t>
      </w:r>
      <w:r w:rsidRPr="00DF0C9E">
        <w:rPr>
          <w:rFonts w:ascii="仿宋_GB2312" w:eastAsia="仿宋_GB2312" w:hAnsi="宋体" w:cs="宋体" w:hint="eastAsia"/>
          <w:kern w:val="0"/>
          <w:sz w:val="32"/>
          <w:szCs w:val="32"/>
        </w:rPr>
        <w:t>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w:t>
      </w:r>
      <w:r w:rsidRPr="00DF0C9E">
        <w:rPr>
          <w:rFonts w:ascii="仿宋_GB2312" w:eastAsia="仿宋_GB2312" w:hAnsi="宋体" w:cs="宋体" w:hint="eastAsia"/>
          <w:kern w:val="0"/>
          <w:sz w:val="32"/>
          <w:szCs w:val="32"/>
        </w:rPr>
        <w:lastRenderedPageBreak/>
        <w:t>国两制”制度体系，落实中央全面管治权，落实“爱国者治港”、“爱国者治澳”原则，落实特别行政区维护国家安全的法律制度和执行机制，支持香港、澳门发展经济、改善民生、破解经济社会发展中的深层次矛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类命运共同体，坚定奉行独立自主的和平外交政策，坚持在和平共处五项原则基础上同各国发展友好合作，坚持对外开放的基本国策，积极参与全球治理体系改革和建设，弘扬全人类共同价值。</w:t>
      </w:r>
    </w:p>
    <w:p w14:paraId="1FDF6E6B" w14:textId="599BC3F4"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9．深刻领会坚持党的全面领导和全面从严治党的重大部署。</w:t>
      </w:r>
      <w:r w:rsidRPr="00DF0C9E">
        <w:rPr>
          <w:rFonts w:ascii="仿宋_GB2312" w:eastAsia="仿宋_GB2312" w:hAnsi="宋体" w:cs="宋体" w:hint="eastAsia"/>
          <w:kern w:val="0"/>
          <w:sz w:val="32"/>
          <w:szCs w:val="32"/>
        </w:rPr>
        <w:t>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w:t>
      </w:r>
      <w:r w:rsidRPr="00DF0C9E">
        <w:rPr>
          <w:rFonts w:ascii="仿宋_GB2312" w:eastAsia="仿宋_GB2312" w:hAnsi="宋体" w:cs="宋体" w:hint="eastAsia"/>
          <w:kern w:val="0"/>
          <w:sz w:val="32"/>
          <w:szCs w:val="32"/>
        </w:rPr>
        <w:lastRenderedPageBreak/>
        <w:t>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w:t>
      </w:r>
      <w:proofErr w:type="gramStart"/>
      <w:r w:rsidRPr="00DF0C9E">
        <w:rPr>
          <w:rFonts w:ascii="仿宋_GB2312" w:eastAsia="仿宋_GB2312" w:hAnsi="宋体" w:cs="宋体" w:hint="eastAsia"/>
          <w:kern w:val="0"/>
          <w:sz w:val="32"/>
          <w:szCs w:val="32"/>
        </w:rPr>
        <w:t>心铸魂</w:t>
      </w:r>
      <w:proofErr w:type="gramEnd"/>
      <w:r w:rsidRPr="00DF0C9E">
        <w:rPr>
          <w:rFonts w:ascii="仿宋_GB2312" w:eastAsia="仿宋_GB2312" w:hAnsi="宋体" w:cs="宋体" w:hint="eastAsia"/>
          <w:kern w:val="0"/>
          <w:sz w:val="32"/>
          <w:szCs w:val="32"/>
        </w:rPr>
        <w:t>，完善党的自我革命制度规范体系，建设堪当民族复兴重任的高素质干部队伍，增强党组织政治功能和组织功能，坚持以严的基调</w:t>
      </w:r>
      <w:proofErr w:type="gramStart"/>
      <w:r w:rsidRPr="00DF0C9E">
        <w:rPr>
          <w:rFonts w:ascii="仿宋_GB2312" w:eastAsia="仿宋_GB2312" w:hAnsi="宋体" w:cs="宋体" w:hint="eastAsia"/>
          <w:kern w:val="0"/>
          <w:sz w:val="32"/>
          <w:szCs w:val="32"/>
        </w:rPr>
        <w:t>强化正风肃</w:t>
      </w:r>
      <w:proofErr w:type="gramEnd"/>
      <w:r w:rsidRPr="00DF0C9E">
        <w:rPr>
          <w:rFonts w:ascii="仿宋_GB2312" w:eastAsia="仿宋_GB2312" w:hAnsi="宋体" w:cs="宋体" w:hint="eastAsia"/>
          <w:kern w:val="0"/>
          <w:sz w:val="32"/>
          <w:szCs w:val="32"/>
        </w:rPr>
        <w:t>纪，坚决打赢反腐败斗争攻坚战持久战，全面推进党的自我净化、自我完善、自我革新、自我提高，使我们党坚守初心使命，始终成为中国特色社会主义事业的坚强领导核心。</w:t>
      </w:r>
    </w:p>
    <w:p w14:paraId="7D3EE6F9" w14:textId="712FD690" w:rsidR="00DF0C9E" w:rsidRPr="00DF0C9E" w:rsidRDefault="00DF0C9E" w:rsidP="00DF0C9E">
      <w:pPr>
        <w:spacing w:line="560" w:lineRule="exact"/>
        <w:ind w:firstLine="645"/>
        <w:jc w:val="left"/>
        <w:rPr>
          <w:rFonts w:ascii="仿宋_GB2312" w:eastAsia="仿宋_GB2312" w:hAnsi="宋体" w:cs="宋体"/>
          <w:b/>
          <w:bCs/>
          <w:kern w:val="0"/>
          <w:sz w:val="32"/>
          <w:szCs w:val="32"/>
        </w:rPr>
      </w:pPr>
      <w:r w:rsidRPr="00DF0C9E">
        <w:rPr>
          <w:rFonts w:ascii="仿宋_GB2312" w:eastAsia="仿宋_GB2312" w:hAnsi="宋体" w:cs="宋体" w:hint="eastAsia"/>
          <w:b/>
          <w:bCs/>
          <w:kern w:val="0"/>
          <w:sz w:val="32"/>
          <w:szCs w:val="32"/>
        </w:rPr>
        <w:t xml:space="preserve">三、认真做好党的二十大精神的学习宣传　　</w:t>
      </w:r>
    </w:p>
    <w:p w14:paraId="73325851" w14:textId="77777777" w:rsidR="00DF0C9E" w:rsidRDefault="00DF0C9E" w:rsidP="00DF0C9E">
      <w:pPr>
        <w:spacing w:line="560" w:lineRule="exact"/>
        <w:ind w:firstLineChars="200" w:firstLine="640"/>
        <w:jc w:val="left"/>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t>学习宣传党的二十大精神，既要整体把握、全面系统，又要突出重点、抓住关键。要把着力点聚焦到习近平总书记是党中央的核心、全党的核心，习近平新时代中国特色社会主义思想是党必须长期坚持的指导思想上；聚焦到党的十九大以来的重大成就和新时代10年的伟大变革上；聚焦到把握好马克思主义中国化时代</w:t>
      </w:r>
      <w:proofErr w:type="gramStart"/>
      <w:r w:rsidRPr="00DF0C9E">
        <w:rPr>
          <w:rFonts w:ascii="仿宋_GB2312" w:eastAsia="仿宋_GB2312" w:hAnsi="宋体" w:cs="宋体" w:hint="eastAsia"/>
          <w:kern w:val="0"/>
          <w:sz w:val="32"/>
          <w:szCs w:val="32"/>
        </w:rPr>
        <w:t>化最新</w:t>
      </w:r>
      <w:proofErr w:type="gramEnd"/>
      <w:r w:rsidRPr="00DF0C9E">
        <w:rPr>
          <w:rFonts w:ascii="仿宋_GB2312" w:eastAsia="仿宋_GB2312" w:hAnsi="宋体" w:cs="宋体" w:hint="eastAsia"/>
          <w:kern w:val="0"/>
          <w:sz w:val="32"/>
          <w:szCs w:val="32"/>
        </w:rPr>
        <w:t>成果的世界观和方法论，坚持好、运用好贯穿其中的立场观点方法上；聚焦到中国式现代化在理论和实践的创新突破上；聚焦到贯彻落实党的二十大</w:t>
      </w:r>
      <w:proofErr w:type="gramStart"/>
      <w:r w:rsidRPr="00DF0C9E">
        <w:rPr>
          <w:rFonts w:ascii="仿宋_GB2312" w:eastAsia="仿宋_GB2312" w:hAnsi="宋体" w:cs="宋体" w:hint="eastAsia"/>
          <w:kern w:val="0"/>
          <w:sz w:val="32"/>
          <w:szCs w:val="32"/>
        </w:rPr>
        <w:t>作出</w:t>
      </w:r>
      <w:proofErr w:type="gramEnd"/>
      <w:r w:rsidRPr="00DF0C9E">
        <w:rPr>
          <w:rFonts w:ascii="仿宋_GB2312" w:eastAsia="仿宋_GB2312" w:hAnsi="宋体" w:cs="宋体" w:hint="eastAsia"/>
          <w:kern w:val="0"/>
          <w:sz w:val="32"/>
          <w:szCs w:val="32"/>
        </w:rPr>
        <w:t>的重大决策部署上；聚焦到以习近平同志为核心的新一届中央领导集体是深受全党全国各族人民拥护和信赖的领导集体上；聚焦到习近平总书记是全党拥护、人民爱戴、当之无愧的党的领袖上。</w:t>
      </w:r>
    </w:p>
    <w:p w14:paraId="7256F40F" w14:textId="0CDDE0F5"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lastRenderedPageBreak/>
        <w:t>1．切实抓好学习培训。</w:t>
      </w:r>
      <w:r w:rsidRPr="00DF0C9E">
        <w:rPr>
          <w:rFonts w:ascii="仿宋_GB2312" w:eastAsia="仿宋_GB2312" w:hAnsi="宋体" w:cs="宋体" w:hint="eastAsia"/>
          <w:kern w:val="0"/>
          <w:sz w:val="32"/>
          <w:szCs w:val="32"/>
        </w:rPr>
        <w:t>紧密结合党中央即将在全党开展的主题教育，面向全体党员开展多形式、分层次、全覆盖的全员培训，组织广大党员干部认真学习党的二十大精神。党中央将举办新进中央委员会的委员、候补委员学习贯彻党的二十大精神研讨班。各级党委（党组）理论学习中心组要把学习党的二十大精神作为重点内容，制定系统学习计划，列出专题进行研讨。各地区各部门要举办培训班、学习班，集中一段时间对全国县处级以上党员领导干部进行集中轮训，分期分批对党员干部进行系统培训。基层党组织要采取多种形式，组织广大党员干部认真学习党的二十大精神。要把学习党的二十大精神作为党校（行政学院）、干部学院教育培训的必修课，作为学校思想政治教育和课堂教学的重要内容，组织开展对相关教材修订工作，推动党的二十大精神进教材、进课堂、进头脑。在学习培训中，要运用好《党的二十大报告辅导读本》、《党的二十大报告学习辅导百问》等辅导材料。</w:t>
      </w:r>
    </w:p>
    <w:p w14:paraId="5BD391CD" w14:textId="5E8D4874"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2．集中开展宣讲活动。</w:t>
      </w:r>
      <w:r w:rsidRPr="00DF0C9E">
        <w:rPr>
          <w:rFonts w:ascii="仿宋_GB2312" w:eastAsia="仿宋_GB2312" w:hAnsi="宋体" w:cs="宋体" w:hint="eastAsia"/>
          <w:kern w:val="0"/>
          <w:sz w:val="32"/>
          <w:szCs w:val="32"/>
        </w:rPr>
        <w:t>从现在起到明年年初，在全国范围内集中开展党的二十大精神宣讲活动。党中央将组织学习贯彻党的二十大精神中央宣讲团，赴各省区市开展宣讲。各地要参照这一做法，抽调骨干力量组成宣讲团，深入企业、农村、机关、校园、社区进行宣讲。坚持领导带头，中央政治局同志和各省区市、中央各部门主要负责同志在所在地方、分管领域亲自宣讲，各级党政军群主要负责同志带头宣讲，以实际行动带动广大党员干部群众的学</w:t>
      </w:r>
      <w:r w:rsidRPr="00DF0C9E">
        <w:rPr>
          <w:rFonts w:ascii="仿宋_GB2312" w:eastAsia="仿宋_GB2312" w:hAnsi="宋体" w:cs="宋体" w:hint="eastAsia"/>
          <w:kern w:val="0"/>
          <w:sz w:val="32"/>
          <w:szCs w:val="32"/>
        </w:rPr>
        <w:lastRenderedPageBreak/>
        <w:t>习。开展面向党外人士的宣讲工作，增进党外人士对党的二十大精神的认知认同。要着力增强宣讲的说服力、亲和力和针对性、有效性，紧密联系广大党员干部群众思想和工作实际，把党的二十大精神讲清楚、讲明白，让老百姓听得懂、能领会、可落实。</w:t>
      </w:r>
    </w:p>
    <w:p w14:paraId="34B7C959" w14:textId="09B430FB"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3．精心组织新闻宣传。</w:t>
      </w:r>
      <w:r w:rsidRPr="00DF0C9E">
        <w:rPr>
          <w:rFonts w:ascii="仿宋_GB2312" w:eastAsia="仿宋_GB2312" w:hAnsi="宋体" w:cs="宋体" w:hint="eastAsia"/>
          <w:kern w:val="0"/>
          <w:sz w:val="32"/>
          <w:szCs w:val="32"/>
        </w:rPr>
        <w:t>各级党报、党刊、电台、电视台要精心策划、集中报道，大力宣传党的二十大精神，宣传全党全社会对党的二十大的热烈反响和积极评价，宣传各地区各部门学习贯彻党的二十大精神的具体举措和实际行动。要充分利用各种宣传形式和手段，采取人民群众喜闻乐见的形式，使宣传报道更接地气、更动人心，引导广大党员干部群众坚定信心、同心同德，埋头苦干、奋勇前进。要积极开展网络宣传，把网络传播平台作为党的二十大精神宣传的重要阵地，坚持分众化、差异化、精准化，开设网上专题专栏，制作推出新媒体产品，开展网上访谈互动，在网络宣传上展现新面貌、新作为，推动形成网上正面舆论强势。要精心组织对外宣传，多渠道宣</w:t>
      </w:r>
      <w:proofErr w:type="gramStart"/>
      <w:r w:rsidRPr="00DF0C9E">
        <w:rPr>
          <w:rFonts w:ascii="仿宋_GB2312" w:eastAsia="仿宋_GB2312" w:hAnsi="宋体" w:cs="宋体" w:hint="eastAsia"/>
          <w:kern w:val="0"/>
          <w:sz w:val="32"/>
          <w:szCs w:val="32"/>
        </w:rPr>
        <w:t>介</w:t>
      </w:r>
      <w:proofErr w:type="gramEnd"/>
      <w:r w:rsidRPr="00DF0C9E">
        <w:rPr>
          <w:rFonts w:ascii="仿宋_GB2312" w:eastAsia="仿宋_GB2312" w:hAnsi="宋体" w:cs="宋体" w:hint="eastAsia"/>
          <w:kern w:val="0"/>
          <w:sz w:val="32"/>
          <w:szCs w:val="32"/>
        </w:rPr>
        <w:t>党的二十大精神，宣</w:t>
      </w:r>
      <w:proofErr w:type="gramStart"/>
      <w:r w:rsidRPr="00DF0C9E">
        <w:rPr>
          <w:rFonts w:ascii="仿宋_GB2312" w:eastAsia="仿宋_GB2312" w:hAnsi="宋体" w:cs="宋体" w:hint="eastAsia"/>
          <w:kern w:val="0"/>
          <w:sz w:val="32"/>
          <w:szCs w:val="32"/>
        </w:rPr>
        <w:t>介</w:t>
      </w:r>
      <w:proofErr w:type="gramEnd"/>
      <w:r w:rsidRPr="00DF0C9E">
        <w:rPr>
          <w:rFonts w:ascii="仿宋_GB2312" w:eastAsia="仿宋_GB2312" w:hAnsi="宋体" w:cs="宋体" w:hint="eastAsia"/>
          <w:kern w:val="0"/>
          <w:sz w:val="32"/>
          <w:szCs w:val="32"/>
        </w:rPr>
        <w:t>我国推动经济社会发展的重大举措，充分反映国际社会的积极评价，生动展示我们党和国家的良好形象。</w:t>
      </w:r>
    </w:p>
    <w:p w14:paraId="68009E8B" w14:textId="7ACF1A1A"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4．深入开展研究阐释。</w:t>
      </w:r>
      <w:r w:rsidRPr="00DF0C9E">
        <w:rPr>
          <w:rFonts w:ascii="仿宋_GB2312" w:eastAsia="仿宋_GB2312" w:hAnsi="宋体" w:cs="宋体" w:hint="eastAsia"/>
          <w:kern w:val="0"/>
          <w:sz w:val="32"/>
          <w:szCs w:val="32"/>
        </w:rPr>
        <w:t>围绕党的二十大精神，确定一批重大研究选题，组织专家学者深入研究，撰写刊发一批有分量的理论文章。组织召开系列理论研讨会，交流研究成果，深化思想认识。中央主要媒体要通过推出权威访</w:t>
      </w:r>
      <w:r w:rsidRPr="00DF0C9E">
        <w:rPr>
          <w:rFonts w:ascii="仿宋_GB2312" w:eastAsia="仿宋_GB2312" w:hAnsi="宋体" w:cs="宋体" w:hint="eastAsia"/>
          <w:kern w:val="0"/>
          <w:sz w:val="32"/>
          <w:szCs w:val="32"/>
        </w:rPr>
        <w:lastRenderedPageBreak/>
        <w:t>谈、开设专栏等形式，从不同角度撰写推出相关文章，分析背景、提取要点，进一步延伸阐释深度和广度，各省区市主要报刊理论专版、专刊同步开设相关专栏。针对广大党员干部群众关注的热点问题，各媒体要主动邀请有关部门负责同志，进行深入解读，加强正面引导，回应关切。针对思想理论领域可能出现的模糊认识和错误观点，要组织专家学者撰写重点理论文章和短文短评，及时进行辨析澄清。</w:t>
      </w:r>
    </w:p>
    <w:p w14:paraId="29C6DC0E" w14:textId="4CF4D0D7" w:rsidR="00DF0C9E" w:rsidRPr="00DF0C9E" w:rsidRDefault="00DF0C9E" w:rsidP="00DF0C9E">
      <w:pPr>
        <w:spacing w:line="560" w:lineRule="exact"/>
        <w:ind w:firstLine="645"/>
        <w:jc w:val="left"/>
        <w:rPr>
          <w:rFonts w:ascii="仿宋_GB2312" w:eastAsia="仿宋_GB2312" w:hAnsi="宋体" w:cs="宋体"/>
          <w:b/>
          <w:bCs/>
          <w:kern w:val="0"/>
          <w:sz w:val="32"/>
          <w:szCs w:val="32"/>
        </w:rPr>
      </w:pPr>
      <w:r w:rsidRPr="00DF0C9E">
        <w:rPr>
          <w:rFonts w:ascii="仿宋_GB2312" w:eastAsia="仿宋_GB2312" w:hAnsi="宋体" w:cs="宋体" w:hint="eastAsia"/>
          <w:b/>
          <w:bCs/>
          <w:kern w:val="0"/>
          <w:sz w:val="32"/>
          <w:szCs w:val="32"/>
        </w:rPr>
        <w:t>四、坚持知行合一，贯彻落实好党的二十大</w:t>
      </w:r>
      <w:proofErr w:type="gramStart"/>
      <w:r w:rsidRPr="00DF0C9E">
        <w:rPr>
          <w:rFonts w:ascii="仿宋_GB2312" w:eastAsia="仿宋_GB2312" w:hAnsi="宋体" w:cs="宋体" w:hint="eastAsia"/>
          <w:b/>
          <w:bCs/>
          <w:kern w:val="0"/>
          <w:sz w:val="32"/>
          <w:szCs w:val="32"/>
        </w:rPr>
        <w:t>作出</w:t>
      </w:r>
      <w:proofErr w:type="gramEnd"/>
      <w:r w:rsidRPr="00DF0C9E">
        <w:rPr>
          <w:rFonts w:ascii="仿宋_GB2312" w:eastAsia="仿宋_GB2312" w:hAnsi="宋体" w:cs="宋体" w:hint="eastAsia"/>
          <w:b/>
          <w:bCs/>
          <w:kern w:val="0"/>
          <w:sz w:val="32"/>
          <w:szCs w:val="32"/>
        </w:rPr>
        <w:t>的重大决策部署</w:t>
      </w:r>
    </w:p>
    <w:p w14:paraId="02C9CA84" w14:textId="126AD81D"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t>学习宣传贯彻党的二十大精神，要立足我国改革发展、党的建设实际，坚持</w:t>
      </w:r>
      <w:proofErr w:type="gramStart"/>
      <w:r w:rsidRPr="00DF0C9E">
        <w:rPr>
          <w:rFonts w:ascii="仿宋_GB2312" w:eastAsia="仿宋_GB2312" w:hAnsi="宋体" w:cs="宋体" w:hint="eastAsia"/>
          <w:kern w:val="0"/>
          <w:sz w:val="32"/>
          <w:szCs w:val="32"/>
        </w:rPr>
        <w:t>学思用贯通</w:t>
      </w:r>
      <w:proofErr w:type="gramEnd"/>
      <w:r w:rsidRPr="00DF0C9E">
        <w:rPr>
          <w:rFonts w:ascii="仿宋_GB2312" w:eastAsia="仿宋_GB2312" w:hAnsi="宋体" w:cs="宋体" w:hint="eastAsia"/>
          <w:kern w:val="0"/>
          <w:sz w:val="32"/>
          <w:szCs w:val="32"/>
        </w:rPr>
        <w:t>、</w:t>
      </w:r>
      <w:proofErr w:type="gramStart"/>
      <w:r w:rsidRPr="00DF0C9E">
        <w:rPr>
          <w:rFonts w:ascii="仿宋_GB2312" w:eastAsia="仿宋_GB2312" w:hAnsi="宋体" w:cs="宋体" w:hint="eastAsia"/>
          <w:kern w:val="0"/>
          <w:sz w:val="32"/>
          <w:szCs w:val="32"/>
        </w:rPr>
        <w:t>知信行</w:t>
      </w:r>
      <w:proofErr w:type="gramEnd"/>
      <w:r w:rsidRPr="00DF0C9E">
        <w:rPr>
          <w:rFonts w:ascii="仿宋_GB2312" w:eastAsia="仿宋_GB2312" w:hAnsi="宋体" w:cs="宋体" w:hint="eastAsia"/>
          <w:kern w:val="0"/>
          <w:sz w:val="32"/>
          <w:szCs w:val="32"/>
        </w:rPr>
        <w:t>统一，把党的二十大精神落实到经济社会发展各方面，体现到做好今年各项工作和安排好今后工作之中。</w:t>
      </w:r>
    </w:p>
    <w:p w14:paraId="76C15701" w14:textId="7233B8A5"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1．坚决做到“两个维护”。</w:t>
      </w:r>
      <w:r w:rsidRPr="00DF0C9E">
        <w:rPr>
          <w:rFonts w:ascii="仿宋_GB2312" w:eastAsia="仿宋_GB2312" w:hAnsi="宋体" w:cs="宋体" w:hint="eastAsia"/>
          <w:kern w:val="0"/>
          <w:sz w:val="32"/>
          <w:szCs w:val="32"/>
        </w:rPr>
        <w:t>学习宣传贯彻党的二十大精神，要推动全党深刻领悟“两个确立”的决定性意义，增强“四个意识”、坚定“四个自信”、做到“两个维护”，以实际行动</w:t>
      </w:r>
      <w:proofErr w:type="gramStart"/>
      <w:r w:rsidRPr="00DF0C9E">
        <w:rPr>
          <w:rFonts w:ascii="仿宋_GB2312" w:eastAsia="仿宋_GB2312" w:hAnsi="宋体" w:cs="宋体" w:hint="eastAsia"/>
          <w:kern w:val="0"/>
          <w:sz w:val="32"/>
          <w:szCs w:val="32"/>
        </w:rPr>
        <w:t>践行</w:t>
      </w:r>
      <w:proofErr w:type="gramEnd"/>
      <w:r w:rsidRPr="00DF0C9E">
        <w:rPr>
          <w:rFonts w:ascii="仿宋_GB2312" w:eastAsia="仿宋_GB2312" w:hAnsi="宋体" w:cs="宋体" w:hint="eastAsia"/>
          <w:kern w:val="0"/>
          <w:sz w:val="32"/>
          <w:szCs w:val="32"/>
        </w:rPr>
        <w:t>对党忠诚。要健全总揽全局、协调各方的党的领导制度体系，完善党中央重大决策部署落实机制，确保全党在政治立场、政治方向、政治原则、政治道路上同党中央保持高度一致，确保党的团结统一。要加强党的政治建设，严明政治纪律和政治规矩，落实各级党委（党组）主体责任，提高各级党组织和党员干部政治判断力、政治领悟力、政治执行力。</w:t>
      </w:r>
    </w:p>
    <w:p w14:paraId="33D35BCF" w14:textId="4E75E32C"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lastRenderedPageBreak/>
        <w:t>2．切实推动改革发展稳定。</w:t>
      </w:r>
      <w:r w:rsidRPr="00DF0C9E">
        <w:rPr>
          <w:rFonts w:ascii="仿宋_GB2312" w:eastAsia="仿宋_GB2312" w:hAnsi="宋体" w:cs="宋体" w:hint="eastAsia"/>
          <w:kern w:val="0"/>
          <w:sz w:val="32"/>
          <w:szCs w:val="32"/>
        </w:rPr>
        <w:t>要把党的二十大精神转化为指导实践、推动工作的强大力量，统筹推进“五位一体”总体布局、协调推进“四个全面”战略布局，紧紧抓住解决不平衡不充分的发展问题，着力在补短板、强弱项、固底板、扬优势上下功夫，推动经济社会持续健康发展。要坚持在发展中保障和改善民生，着力解决好人民群众</w:t>
      </w:r>
      <w:proofErr w:type="gramStart"/>
      <w:r w:rsidRPr="00DF0C9E">
        <w:rPr>
          <w:rFonts w:ascii="仿宋_GB2312" w:eastAsia="仿宋_GB2312" w:hAnsi="宋体" w:cs="宋体" w:hint="eastAsia"/>
          <w:kern w:val="0"/>
          <w:sz w:val="32"/>
          <w:szCs w:val="32"/>
        </w:rPr>
        <w:t>急难愁盼问题</w:t>
      </w:r>
      <w:proofErr w:type="gramEnd"/>
      <w:r w:rsidRPr="00DF0C9E">
        <w:rPr>
          <w:rFonts w:ascii="仿宋_GB2312" w:eastAsia="仿宋_GB2312" w:hAnsi="宋体" w:cs="宋体" w:hint="eastAsia"/>
          <w:kern w:val="0"/>
          <w:sz w:val="32"/>
          <w:szCs w:val="32"/>
        </w:rPr>
        <w:t>，完善社会治理体系，畅通和规范群众诉求表达、利益协调、权益保障通道，及时把矛盾纠纷化解在基层、化解在萌芽状态。要切实做好新冠肺炎疫情防控工作，落实党中央“疫情要防住、经济要稳住、发展要安全”的明确要求，坚决筑牢疫情防控屏障，最大限度保护人民生命安全和身体健康。</w:t>
      </w:r>
    </w:p>
    <w:p w14:paraId="56BDDA94" w14:textId="4C774465"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3．防范化解风险挑战。</w:t>
      </w:r>
      <w:r w:rsidRPr="00DF0C9E">
        <w:rPr>
          <w:rFonts w:ascii="仿宋_GB2312" w:eastAsia="仿宋_GB2312" w:hAnsi="宋体" w:cs="宋体" w:hint="eastAsia"/>
          <w:kern w:val="0"/>
          <w:sz w:val="32"/>
          <w:szCs w:val="32"/>
        </w:rPr>
        <w:t>当前，世界百年未有之大变局加速演进，世界之变、时代之变、历史之变正以前所未有的方式展开，这是改革开放以来从未遇到过的，给我国的现代化建设提出了一系列新课题新挑战，直接考验我们的斗争勇气、战略能力、应对水平。要保持时时放心不下的精神状态和责任担当，始终做好应对最坏情况的准备，</w:t>
      </w:r>
      <w:proofErr w:type="gramStart"/>
      <w:r w:rsidRPr="00DF0C9E">
        <w:rPr>
          <w:rFonts w:ascii="仿宋_GB2312" w:eastAsia="仿宋_GB2312" w:hAnsi="宋体" w:cs="宋体" w:hint="eastAsia"/>
          <w:kern w:val="0"/>
          <w:sz w:val="32"/>
          <w:szCs w:val="32"/>
        </w:rPr>
        <w:t>不</w:t>
      </w:r>
      <w:proofErr w:type="gramEnd"/>
      <w:r w:rsidRPr="00DF0C9E">
        <w:rPr>
          <w:rFonts w:ascii="仿宋_GB2312" w:eastAsia="仿宋_GB2312" w:hAnsi="宋体" w:cs="宋体" w:hint="eastAsia"/>
          <w:kern w:val="0"/>
          <w:sz w:val="32"/>
          <w:szCs w:val="32"/>
        </w:rPr>
        <w:t>信邪、不怕鬼、不怕压，知难而进、迎难而上，统筹发展和安全，全力战胜前进道路上各种困难和挑战。要加强斗争精神和斗争本领养成，着力增强防风险、迎挑战、抗打压能力，</w:t>
      </w:r>
      <w:proofErr w:type="gramStart"/>
      <w:r w:rsidRPr="00DF0C9E">
        <w:rPr>
          <w:rFonts w:ascii="仿宋_GB2312" w:eastAsia="仿宋_GB2312" w:hAnsi="宋体" w:cs="宋体" w:hint="eastAsia"/>
          <w:kern w:val="0"/>
          <w:sz w:val="32"/>
          <w:szCs w:val="32"/>
        </w:rPr>
        <w:t>主动识变应变</w:t>
      </w:r>
      <w:proofErr w:type="gramEnd"/>
      <w:r w:rsidRPr="00DF0C9E">
        <w:rPr>
          <w:rFonts w:ascii="仿宋_GB2312" w:eastAsia="仿宋_GB2312" w:hAnsi="宋体" w:cs="宋体" w:hint="eastAsia"/>
          <w:kern w:val="0"/>
          <w:sz w:val="32"/>
          <w:szCs w:val="32"/>
        </w:rPr>
        <w:t>求变，主动防范化解风险，依靠顽强斗争打开事业发展新天地。</w:t>
      </w:r>
    </w:p>
    <w:p w14:paraId="6E38C6D3" w14:textId="133090D4"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4．坚定不移全面从严治党。</w:t>
      </w:r>
      <w:r w:rsidRPr="00DF0C9E">
        <w:rPr>
          <w:rFonts w:ascii="仿宋_GB2312" w:eastAsia="仿宋_GB2312" w:hAnsi="宋体" w:cs="宋体" w:hint="eastAsia"/>
          <w:kern w:val="0"/>
          <w:sz w:val="32"/>
          <w:szCs w:val="32"/>
        </w:rPr>
        <w:t>要推动全面从严治党向纵</w:t>
      </w:r>
      <w:r w:rsidRPr="00DF0C9E">
        <w:rPr>
          <w:rFonts w:ascii="仿宋_GB2312" w:eastAsia="仿宋_GB2312" w:hAnsi="宋体" w:cs="宋体" w:hint="eastAsia"/>
          <w:kern w:val="0"/>
          <w:sz w:val="32"/>
          <w:szCs w:val="32"/>
        </w:rPr>
        <w:lastRenderedPageBreak/>
        <w:t>深发展，保持战略定力，始终绷紧从严从紧这根弦，不断解决党内存在的突出矛盾和深层次问题。要全面加强党的思想建设，坚持用习近平新时代中国特色社会主义思想统一思想、统一意志、统一行动，组织实施党的创新理论学习教育计划，建设马克思主义学习型政党。要坚持全心全意为人民服务的根本宗旨，树牢群众观点，贯彻群众路线，尊重人民首创精神，坚持一切为了人民、一切依靠人民，始终保持同人民群众的血肉联系，始终接受人民批评和监督，始终同人民同呼吸、共命运、心连心。要加强实践锻炼、专业训练，注重在重大斗争中磨砺干部，增强干部推动高质量发展本领、服务群众本领、防范化解风险本领，牢牢把握工作主动权。</w:t>
      </w:r>
    </w:p>
    <w:p w14:paraId="71E9C007" w14:textId="2F78AEA0"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五、切实加强组织领导</w:t>
      </w:r>
    </w:p>
    <w:p w14:paraId="1DC7E9AA" w14:textId="195BEBB6"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t>学习宣传贯彻党的二十大精神，是当前和今后一个时期全党全国的首要政治任务。各级党委（党组）要把学习宣传贯彻党的二十大精神摆上重要议事日程，切实加强组织领导。</w:t>
      </w:r>
    </w:p>
    <w:p w14:paraId="375011A4" w14:textId="15C1A0CA"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1．切实负起领导责任。</w:t>
      </w:r>
      <w:r w:rsidRPr="00DF0C9E">
        <w:rPr>
          <w:rFonts w:ascii="仿宋_GB2312" w:eastAsia="仿宋_GB2312" w:hAnsi="宋体" w:cs="宋体" w:hint="eastAsia"/>
          <w:kern w:val="0"/>
          <w:sz w:val="32"/>
          <w:szCs w:val="32"/>
        </w:rPr>
        <w:t>各级党委（党组）要提高政治站位，按照党中央部署，结合本地区本部门实际，</w:t>
      </w:r>
      <w:proofErr w:type="gramStart"/>
      <w:r w:rsidRPr="00DF0C9E">
        <w:rPr>
          <w:rFonts w:ascii="仿宋_GB2312" w:eastAsia="仿宋_GB2312" w:hAnsi="宋体" w:cs="宋体" w:hint="eastAsia"/>
          <w:kern w:val="0"/>
          <w:sz w:val="32"/>
          <w:szCs w:val="32"/>
        </w:rPr>
        <w:t>作出</w:t>
      </w:r>
      <w:proofErr w:type="gramEnd"/>
      <w:r w:rsidRPr="00DF0C9E">
        <w:rPr>
          <w:rFonts w:ascii="仿宋_GB2312" w:eastAsia="仿宋_GB2312" w:hAnsi="宋体" w:cs="宋体" w:hint="eastAsia"/>
          <w:kern w:val="0"/>
          <w:sz w:val="32"/>
          <w:szCs w:val="32"/>
        </w:rPr>
        <w:t>专题部署，提出具体要求，着力抓好落实，迅速兴起学习宣传贯彻党的二十大精神的热潮。各级组织、宣传部门和其他有关部门，要在党委（党组）统一领导下，密切配合。组织部门要把学习宣传贯彻党的二十大精神与干部教育培训工作、加强领导班子建设和基层党组织建设结合起来。</w:t>
      </w:r>
      <w:r w:rsidRPr="00DF0C9E">
        <w:rPr>
          <w:rFonts w:ascii="仿宋_GB2312" w:eastAsia="仿宋_GB2312" w:hAnsi="宋体" w:cs="宋体" w:hint="eastAsia"/>
          <w:kern w:val="0"/>
          <w:sz w:val="32"/>
          <w:szCs w:val="32"/>
        </w:rPr>
        <w:lastRenderedPageBreak/>
        <w:t>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w:t>
      </w:r>
    </w:p>
    <w:p w14:paraId="440DF298" w14:textId="662078EC"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2．牢牢把握正确导向。</w:t>
      </w:r>
      <w:r w:rsidRPr="00DF0C9E">
        <w:rPr>
          <w:rFonts w:ascii="仿宋_GB2312" w:eastAsia="仿宋_GB2312" w:hAnsi="宋体" w:cs="宋体" w:hint="eastAsia"/>
          <w:kern w:val="0"/>
          <w:sz w:val="32"/>
          <w:szCs w:val="32"/>
        </w:rPr>
        <w:t>要坚持团结稳定鼓劲、正面宣传为主，弘扬主旋律、</w:t>
      </w:r>
      <w:proofErr w:type="gramStart"/>
      <w:r w:rsidRPr="00DF0C9E">
        <w:rPr>
          <w:rFonts w:ascii="仿宋_GB2312" w:eastAsia="仿宋_GB2312" w:hAnsi="宋体" w:cs="宋体" w:hint="eastAsia"/>
          <w:kern w:val="0"/>
          <w:sz w:val="32"/>
          <w:szCs w:val="32"/>
        </w:rPr>
        <w:t>传播正</w:t>
      </w:r>
      <w:proofErr w:type="gramEnd"/>
      <w:r w:rsidRPr="00DF0C9E">
        <w:rPr>
          <w:rFonts w:ascii="仿宋_GB2312" w:eastAsia="仿宋_GB2312" w:hAnsi="宋体" w:cs="宋体" w:hint="eastAsia"/>
          <w:kern w:val="0"/>
          <w:sz w:val="32"/>
          <w:szCs w:val="32"/>
        </w:rPr>
        <w:t>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各类宣传文化阵地的管理，防止错误思想言论和有害信息传播。</w:t>
      </w:r>
    </w:p>
    <w:p w14:paraId="58ACB51C" w14:textId="74ACD9D2"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b/>
          <w:bCs/>
          <w:kern w:val="0"/>
          <w:sz w:val="32"/>
          <w:szCs w:val="32"/>
        </w:rPr>
        <w:t>3．着力提升实际效果。</w:t>
      </w:r>
      <w:r w:rsidRPr="00DF0C9E">
        <w:rPr>
          <w:rFonts w:ascii="仿宋_GB2312" w:eastAsia="仿宋_GB2312" w:hAnsi="宋体" w:cs="宋体" w:hint="eastAsia"/>
          <w:kern w:val="0"/>
          <w:sz w:val="32"/>
          <w:szCs w:val="32"/>
        </w:rPr>
        <w:t>要坚持贴近实际、尊重规律，紧密联系广大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果。要充分运用新技术新应用，强化</w:t>
      </w:r>
      <w:proofErr w:type="gramStart"/>
      <w:r w:rsidRPr="00DF0C9E">
        <w:rPr>
          <w:rFonts w:ascii="仿宋_GB2312" w:eastAsia="仿宋_GB2312" w:hAnsi="宋体" w:cs="宋体" w:hint="eastAsia"/>
          <w:kern w:val="0"/>
          <w:sz w:val="32"/>
          <w:szCs w:val="32"/>
        </w:rPr>
        <w:t>互动化</w:t>
      </w:r>
      <w:proofErr w:type="gramEnd"/>
      <w:r w:rsidRPr="00DF0C9E">
        <w:rPr>
          <w:rFonts w:ascii="仿宋_GB2312" w:eastAsia="仿宋_GB2312" w:hAnsi="宋体" w:cs="宋体" w:hint="eastAsia"/>
          <w:kern w:val="0"/>
          <w:sz w:val="32"/>
          <w:szCs w:val="32"/>
        </w:rPr>
        <w:t>传播、沉浸式体验，努力扩大工作的覆盖面和影响力，让正能量产生大流量。</w:t>
      </w:r>
    </w:p>
    <w:p w14:paraId="0E4DDDE9" w14:textId="01F17E33" w:rsidR="00DF0C9E" w:rsidRDefault="00DF0C9E" w:rsidP="00DF0C9E">
      <w:pPr>
        <w:spacing w:line="560" w:lineRule="exact"/>
        <w:ind w:firstLine="645"/>
        <w:jc w:val="left"/>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lastRenderedPageBreak/>
        <w:t>各地区各部门要及时将学习宣传贯彻党的二十大精神的情况报告党中央。</w:t>
      </w:r>
    </w:p>
    <w:p w14:paraId="5989438E" w14:textId="28831550" w:rsidR="00DF0C9E" w:rsidRDefault="00DF0C9E" w:rsidP="00DF0C9E">
      <w:pPr>
        <w:spacing w:line="560" w:lineRule="exact"/>
        <w:ind w:firstLine="645"/>
        <w:jc w:val="left"/>
        <w:rPr>
          <w:rFonts w:ascii="仿宋_GB2312" w:eastAsia="仿宋_GB2312" w:hAnsi="宋体" w:cs="宋体"/>
          <w:kern w:val="0"/>
          <w:sz w:val="32"/>
          <w:szCs w:val="32"/>
        </w:rPr>
      </w:pPr>
    </w:p>
    <w:p w14:paraId="47D56D0A" w14:textId="61C4F458" w:rsidR="00DF0C9E" w:rsidRDefault="00DF0C9E" w:rsidP="00DF0C9E">
      <w:pPr>
        <w:spacing w:line="560" w:lineRule="exact"/>
        <w:ind w:firstLine="645"/>
        <w:jc w:val="left"/>
        <w:rPr>
          <w:rFonts w:ascii="仿宋_GB2312" w:eastAsia="仿宋_GB2312" w:hAnsi="宋体" w:cs="宋体"/>
          <w:kern w:val="0"/>
          <w:sz w:val="32"/>
          <w:szCs w:val="32"/>
        </w:rPr>
      </w:pPr>
    </w:p>
    <w:p w14:paraId="5BDEBA65" w14:textId="0AA19A26" w:rsidR="00DF0C9E" w:rsidRDefault="00DF0C9E" w:rsidP="00DF0C9E">
      <w:pPr>
        <w:spacing w:line="560" w:lineRule="exact"/>
        <w:ind w:firstLine="645"/>
        <w:jc w:val="left"/>
        <w:rPr>
          <w:rFonts w:ascii="仿宋_GB2312" w:eastAsia="仿宋_GB2312" w:hAnsi="宋体" w:cs="宋体"/>
          <w:kern w:val="0"/>
          <w:sz w:val="32"/>
          <w:szCs w:val="32"/>
        </w:rPr>
      </w:pPr>
    </w:p>
    <w:p w14:paraId="74A35508" w14:textId="3901FAB5" w:rsidR="00DF0C9E" w:rsidRDefault="00DF0C9E" w:rsidP="00DF0C9E">
      <w:pPr>
        <w:spacing w:line="560" w:lineRule="exact"/>
        <w:ind w:firstLine="645"/>
        <w:jc w:val="left"/>
        <w:rPr>
          <w:rFonts w:ascii="仿宋_GB2312" w:eastAsia="仿宋_GB2312" w:hAnsi="宋体" w:cs="宋体"/>
          <w:kern w:val="0"/>
          <w:sz w:val="32"/>
          <w:szCs w:val="32"/>
        </w:rPr>
      </w:pPr>
    </w:p>
    <w:p w14:paraId="1BFBD3B0" w14:textId="26F4C9ED" w:rsidR="00DF0C9E" w:rsidRDefault="00DF0C9E" w:rsidP="00DF0C9E">
      <w:pPr>
        <w:spacing w:line="560" w:lineRule="exact"/>
        <w:ind w:firstLine="645"/>
        <w:jc w:val="left"/>
        <w:rPr>
          <w:rFonts w:ascii="仿宋_GB2312" w:eastAsia="仿宋_GB2312" w:hAnsi="宋体" w:cs="宋体"/>
          <w:kern w:val="0"/>
          <w:sz w:val="32"/>
          <w:szCs w:val="32"/>
        </w:rPr>
      </w:pPr>
    </w:p>
    <w:p w14:paraId="17F34B69" w14:textId="6BA0CB77" w:rsidR="00DF0C9E" w:rsidRDefault="00DF0C9E" w:rsidP="00DF0C9E">
      <w:pPr>
        <w:spacing w:line="560" w:lineRule="exact"/>
        <w:ind w:firstLine="645"/>
        <w:jc w:val="left"/>
        <w:rPr>
          <w:rFonts w:ascii="仿宋_GB2312" w:eastAsia="仿宋_GB2312" w:hAnsi="宋体" w:cs="宋体"/>
          <w:kern w:val="0"/>
          <w:sz w:val="32"/>
          <w:szCs w:val="32"/>
        </w:rPr>
      </w:pPr>
    </w:p>
    <w:p w14:paraId="12AA89A5" w14:textId="336F4AB2" w:rsidR="00DF0C9E" w:rsidRDefault="00DF0C9E" w:rsidP="00DF0C9E">
      <w:pPr>
        <w:spacing w:line="560" w:lineRule="exact"/>
        <w:ind w:firstLine="645"/>
        <w:jc w:val="left"/>
        <w:rPr>
          <w:rFonts w:ascii="仿宋_GB2312" w:eastAsia="仿宋_GB2312" w:hAnsi="宋体" w:cs="宋体"/>
          <w:kern w:val="0"/>
          <w:sz w:val="32"/>
          <w:szCs w:val="32"/>
        </w:rPr>
      </w:pPr>
    </w:p>
    <w:p w14:paraId="4F915AA4" w14:textId="164F2677" w:rsidR="00DF0C9E" w:rsidRDefault="00DF0C9E" w:rsidP="00DF0C9E">
      <w:pPr>
        <w:spacing w:line="560" w:lineRule="exact"/>
        <w:ind w:firstLine="645"/>
        <w:jc w:val="left"/>
        <w:rPr>
          <w:rFonts w:ascii="仿宋_GB2312" w:eastAsia="仿宋_GB2312" w:hAnsi="宋体" w:cs="宋体"/>
          <w:kern w:val="0"/>
          <w:sz w:val="32"/>
          <w:szCs w:val="32"/>
        </w:rPr>
      </w:pPr>
    </w:p>
    <w:p w14:paraId="75835162" w14:textId="49D6189C" w:rsidR="00DF0C9E" w:rsidRDefault="00DF0C9E" w:rsidP="00DF0C9E">
      <w:pPr>
        <w:spacing w:line="560" w:lineRule="exact"/>
        <w:ind w:firstLine="645"/>
        <w:jc w:val="left"/>
        <w:rPr>
          <w:rFonts w:ascii="仿宋_GB2312" w:eastAsia="仿宋_GB2312" w:hAnsi="宋体" w:cs="宋体"/>
          <w:kern w:val="0"/>
          <w:sz w:val="32"/>
          <w:szCs w:val="32"/>
        </w:rPr>
      </w:pPr>
    </w:p>
    <w:p w14:paraId="357AE3D3" w14:textId="4682F69C" w:rsidR="00DF0C9E" w:rsidRDefault="00DF0C9E" w:rsidP="00DF0C9E">
      <w:pPr>
        <w:spacing w:line="560" w:lineRule="exact"/>
        <w:ind w:firstLine="645"/>
        <w:jc w:val="left"/>
        <w:rPr>
          <w:rFonts w:ascii="仿宋_GB2312" w:eastAsia="仿宋_GB2312" w:hAnsi="宋体" w:cs="宋体"/>
          <w:kern w:val="0"/>
          <w:sz w:val="32"/>
          <w:szCs w:val="32"/>
        </w:rPr>
      </w:pPr>
    </w:p>
    <w:p w14:paraId="293B9A29" w14:textId="6E95E86A" w:rsidR="00DF0C9E" w:rsidRDefault="00DF0C9E" w:rsidP="00DF0C9E">
      <w:pPr>
        <w:spacing w:line="560" w:lineRule="exact"/>
        <w:ind w:firstLine="645"/>
        <w:jc w:val="left"/>
        <w:rPr>
          <w:rFonts w:ascii="仿宋_GB2312" w:eastAsia="仿宋_GB2312" w:hAnsi="宋体" w:cs="宋体"/>
          <w:kern w:val="0"/>
          <w:sz w:val="32"/>
          <w:szCs w:val="32"/>
        </w:rPr>
      </w:pPr>
    </w:p>
    <w:p w14:paraId="08021C54" w14:textId="540572B2" w:rsidR="00DF0C9E" w:rsidRDefault="00DF0C9E" w:rsidP="00DF0C9E">
      <w:pPr>
        <w:spacing w:line="560" w:lineRule="exact"/>
        <w:ind w:firstLine="645"/>
        <w:jc w:val="left"/>
        <w:rPr>
          <w:rFonts w:ascii="仿宋_GB2312" w:eastAsia="仿宋_GB2312" w:hAnsi="宋体" w:cs="宋体"/>
          <w:kern w:val="0"/>
          <w:sz w:val="32"/>
          <w:szCs w:val="32"/>
        </w:rPr>
      </w:pPr>
    </w:p>
    <w:p w14:paraId="700DE8A2" w14:textId="60A2841D" w:rsidR="00DF0C9E" w:rsidRDefault="00DF0C9E" w:rsidP="00DF0C9E">
      <w:pPr>
        <w:spacing w:line="560" w:lineRule="exact"/>
        <w:ind w:firstLine="645"/>
        <w:jc w:val="left"/>
        <w:rPr>
          <w:rFonts w:ascii="仿宋_GB2312" w:eastAsia="仿宋_GB2312" w:hAnsi="宋体" w:cs="宋体"/>
          <w:kern w:val="0"/>
          <w:sz w:val="32"/>
          <w:szCs w:val="32"/>
        </w:rPr>
      </w:pPr>
    </w:p>
    <w:p w14:paraId="55B330B7" w14:textId="5660B0B3" w:rsidR="00DF0C9E" w:rsidRDefault="00DF0C9E" w:rsidP="00DF0C9E">
      <w:pPr>
        <w:spacing w:line="560" w:lineRule="exact"/>
        <w:ind w:firstLine="645"/>
        <w:jc w:val="left"/>
        <w:rPr>
          <w:rFonts w:ascii="仿宋_GB2312" w:eastAsia="仿宋_GB2312" w:hAnsi="宋体" w:cs="宋体"/>
          <w:kern w:val="0"/>
          <w:sz w:val="32"/>
          <w:szCs w:val="32"/>
        </w:rPr>
      </w:pPr>
    </w:p>
    <w:p w14:paraId="5667A329" w14:textId="60EB3775" w:rsidR="00DF0C9E" w:rsidRDefault="00DF0C9E" w:rsidP="00DF0C9E">
      <w:pPr>
        <w:spacing w:line="560" w:lineRule="exact"/>
        <w:ind w:firstLine="645"/>
        <w:jc w:val="left"/>
        <w:rPr>
          <w:rFonts w:ascii="仿宋_GB2312" w:eastAsia="仿宋_GB2312" w:hAnsi="宋体" w:cs="宋体"/>
          <w:kern w:val="0"/>
          <w:sz w:val="32"/>
          <w:szCs w:val="32"/>
        </w:rPr>
      </w:pPr>
    </w:p>
    <w:p w14:paraId="3ABB5BFF" w14:textId="40C50CF8" w:rsidR="00DF0C9E" w:rsidRDefault="00DF0C9E" w:rsidP="00DF0C9E">
      <w:pPr>
        <w:spacing w:line="560" w:lineRule="exact"/>
        <w:ind w:firstLine="645"/>
        <w:jc w:val="left"/>
        <w:rPr>
          <w:rFonts w:ascii="仿宋_GB2312" w:eastAsia="仿宋_GB2312" w:hAnsi="宋体" w:cs="宋体"/>
          <w:kern w:val="0"/>
          <w:sz w:val="32"/>
          <w:szCs w:val="32"/>
        </w:rPr>
      </w:pPr>
    </w:p>
    <w:p w14:paraId="628F5CEF" w14:textId="30ED2AAC" w:rsidR="00DF0C9E" w:rsidRDefault="00DF0C9E" w:rsidP="00DF0C9E">
      <w:pPr>
        <w:spacing w:line="560" w:lineRule="exact"/>
        <w:ind w:firstLine="645"/>
        <w:jc w:val="left"/>
        <w:rPr>
          <w:rFonts w:ascii="仿宋_GB2312" w:eastAsia="仿宋_GB2312" w:hAnsi="宋体" w:cs="宋体"/>
          <w:kern w:val="0"/>
          <w:sz w:val="32"/>
          <w:szCs w:val="32"/>
        </w:rPr>
      </w:pPr>
    </w:p>
    <w:p w14:paraId="158AC6E7" w14:textId="07FD4B29" w:rsidR="00DF0C9E" w:rsidRDefault="00DF0C9E" w:rsidP="00DF0C9E">
      <w:pPr>
        <w:spacing w:line="560" w:lineRule="exact"/>
        <w:ind w:firstLine="645"/>
        <w:jc w:val="left"/>
        <w:rPr>
          <w:rFonts w:ascii="仿宋_GB2312" w:eastAsia="仿宋_GB2312" w:hAnsi="宋体" w:cs="宋体"/>
          <w:kern w:val="0"/>
          <w:sz w:val="32"/>
          <w:szCs w:val="32"/>
        </w:rPr>
      </w:pPr>
    </w:p>
    <w:p w14:paraId="1B392310" w14:textId="7A02D501" w:rsidR="00DF0C9E" w:rsidRDefault="00DF0C9E" w:rsidP="00DF0C9E">
      <w:pPr>
        <w:spacing w:line="560" w:lineRule="exact"/>
        <w:ind w:firstLine="645"/>
        <w:jc w:val="left"/>
        <w:rPr>
          <w:rFonts w:ascii="仿宋_GB2312" w:eastAsia="仿宋_GB2312" w:hAnsi="宋体" w:cs="宋体"/>
          <w:kern w:val="0"/>
          <w:sz w:val="32"/>
          <w:szCs w:val="32"/>
        </w:rPr>
      </w:pPr>
    </w:p>
    <w:p w14:paraId="59B29068" w14:textId="325AC82A" w:rsidR="00DF0C9E" w:rsidRDefault="00DF0C9E" w:rsidP="00DF0C9E">
      <w:pPr>
        <w:spacing w:line="560" w:lineRule="exact"/>
        <w:ind w:firstLine="645"/>
        <w:jc w:val="left"/>
        <w:rPr>
          <w:rFonts w:ascii="仿宋_GB2312" w:eastAsia="仿宋_GB2312" w:hAnsi="宋体" w:cs="宋体"/>
          <w:kern w:val="0"/>
          <w:sz w:val="32"/>
          <w:szCs w:val="32"/>
        </w:rPr>
      </w:pPr>
    </w:p>
    <w:p w14:paraId="5FBDB9B0" w14:textId="0C898B41" w:rsidR="00DF0C9E" w:rsidRDefault="00DF0C9E" w:rsidP="00DF0C9E">
      <w:pPr>
        <w:spacing w:line="560" w:lineRule="exact"/>
        <w:ind w:firstLine="645"/>
        <w:jc w:val="left"/>
        <w:rPr>
          <w:rFonts w:ascii="仿宋_GB2312" w:eastAsia="仿宋_GB2312" w:hAnsi="宋体" w:cs="宋体"/>
          <w:kern w:val="0"/>
          <w:sz w:val="32"/>
          <w:szCs w:val="32"/>
        </w:rPr>
      </w:pPr>
    </w:p>
    <w:p w14:paraId="6670C566" w14:textId="77777777" w:rsidR="00DF0C9E" w:rsidRPr="00DF0C9E" w:rsidRDefault="00DF0C9E" w:rsidP="00DF0C9E">
      <w:pPr>
        <w:spacing w:line="560" w:lineRule="exact"/>
        <w:ind w:firstLine="645"/>
        <w:jc w:val="left"/>
        <w:rPr>
          <w:rFonts w:ascii="仿宋_GB2312" w:eastAsia="仿宋_GB2312" w:hAnsi="黑体" w:hint="eastAsia"/>
          <w:sz w:val="32"/>
          <w:szCs w:val="32"/>
        </w:rPr>
      </w:pPr>
    </w:p>
    <w:p w14:paraId="5ACC8420" w14:textId="25158BDA" w:rsidR="00FE3AF7" w:rsidRPr="00FE3AF7" w:rsidRDefault="00DF0C9E" w:rsidP="00FE3AF7">
      <w:pPr>
        <w:pStyle w:val="1"/>
        <w:shd w:val="clear" w:color="auto" w:fill="FFFFFF"/>
        <w:spacing w:before="0" w:beforeAutospacing="0" w:after="210" w:afterAutospacing="0"/>
        <w:jc w:val="center"/>
        <w:rPr>
          <w:rFonts w:ascii="方正小标宋简体" w:eastAsia="方正小标宋简体" w:hAnsi="黑体"/>
          <w:sz w:val="44"/>
        </w:rPr>
      </w:pPr>
      <w:r w:rsidRPr="00DF0C9E">
        <w:rPr>
          <w:rFonts w:ascii="方正小标宋简体" w:eastAsia="方正小标宋简体" w:hAnsi="黑体" w:hint="eastAsia"/>
          <w:sz w:val="44"/>
        </w:rPr>
        <w:lastRenderedPageBreak/>
        <w:t>李克强主持召开国务院常务会议</w:t>
      </w:r>
    </w:p>
    <w:p w14:paraId="26FEEBD8" w14:textId="52E0F865" w:rsidR="00DF0C9E" w:rsidRDefault="00DF0C9E" w:rsidP="00DF0C9E">
      <w:pPr>
        <w:spacing w:line="560" w:lineRule="exact"/>
        <w:jc w:val="center"/>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t>（2022年10月2</w:t>
      </w:r>
      <w:r>
        <w:rPr>
          <w:rFonts w:ascii="仿宋_GB2312" w:eastAsia="仿宋_GB2312" w:hAnsi="宋体" w:cs="宋体" w:hint="eastAsia"/>
          <w:kern w:val="0"/>
          <w:sz w:val="32"/>
          <w:szCs w:val="32"/>
        </w:rPr>
        <w:t>7</w:t>
      </w:r>
      <w:r w:rsidRPr="00DF0C9E">
        <w:rPr>
          <w:rFonts w:ascii="仿宋_GB2312" w:eastAsia="仿宋_GB2312" w:hAnsi="宋体" w:cs="宋体" w:hint="eastAsia"/>
          <w:kern w:val="0"/>
          <w:sz w:val="32"/>
          <w:szCs w:val="32"/>
        </w:rPr>
        <w:t>日 新华社）</w:t>
      </w:r>
    </w:p>
    <w:p w14:paraId="18E289E3" w14:textId="77777777" w:rsidR="00DF0C9E" w:rsidRPr="00DF0C9E" w:rsidRDefault="00DF0C9E" w:rsidP="00DF0C9E">
      <w:pPr>
        <w:widowControl/>
        <w:shd w:val="clear" w:color="auto" w:fill="FFFFFF"/>
        <w:spacing w:before="225" w:line="450" w:lineRule="atLeast"/>
        <w:ind w:firstLineChars="200" w:firstLine="640"/>
        <w:jc w:val="left"/>
        <w:rPr>
          <w:rFonts w:ascii="仿宋_GB2312" w:eastAsia="仿宋_GB2312" w:hAnsi="宋体" w:cs="宋体" w:hint="eastAsia"/>
          <w:color w:val="333333"/>
          <w:kern w:val="0"/>
          <w:sz w:val="32"/>
          <w:szCs w:val="32"/>
        </w:rPr>
      </w:pPr>
      <w:r w:rsidRPr="00DF0C9E">
        <w:rPr>
          <w:rFonts w:ascii="仿宋_GB2312" w:eastAsia="仿宋_GB2312" w:hAnsi="宋体" w:cs="宋体" w:hint="eastAsia"/>
          <w:color w:val="333333"/>
          <w:kern w:val="0"/>
          <w:sz w:val="32"/>
          <w:szCs w:val="32"/>
        </w:rPr>
        <w:t>新华社北京10月27日电 国务院总理李克强10月26日主持召开国务院常务会议，部署持续落实</w:t>
      </w:r>
      <w:proofErr w:type="gramStart"/>
      <w:r w:rsidRPr="00DF0C9E">
        <w:rPr>
          <w:rFonts w:ascii="仿宋_GB2312" w:eastAsia="仿宋_GB2312" w:hAnsi="宋体" w:cs="宋体" w:hint="eastAsia"/>
          <w:color w:val="333333"/>
          <w:kern w:val="0"/>
          <w:sz w:val="32"/>
          <w:szCs w:val="32"/>
        </w:rPr>
        <w:t>好稳经济</w:t>
      </w:r>
      <w:proofErr w:type="gramEnd"/>
      <w:r w:rsidRPr="00DF0C9E">
        <w:rPr>
          <w:rFonts w:ascii="仿宋_GB2312" w:eastAsia="仿宋_GB2312" w:hAnsi="宋体" w:cs="宋体" w:hint="eastAsia"/>
          <w:color w:val="333333"/>
          <w:kern w:val="0"/>
          <w:sz w:val="32"/>
          <w:szCs w:val="32"/>
        </w:rPr>
        <w:t>一揽子政策和接续措施，推动经济进一步回稳向上；听取财政金融政策工具支持重大项目建设和设备更新改造情况汇报，部署加快释放</w:t>
      </w:r>
      <w:proofErr w:type="gramStart"/>
      <w:r w:rsidRPr="00DF0C9E">
        <w:rPr>
          <w:rFonts w:ascii="仿宋_GB2312" w:eastAsia="仿宋_GB2312" w:hAnsi="宋体" w:cs="宋体" w:hint="eastAsia"/>
          <w:color w:val="333333"/>
          <w:kern w:val="0"/>
          <w:sz w:val="32"/>
          <w:szCs w:val="32"/>
        </w:rPr>
        <w:t>扩消费</w:t>
      </w:r>
      <w:proofErr w:type="gramEnd"/>
      <w:r w:rsidRPr="00DF0C9E">
        <w:rPr>
          <w:rFonts w:ascii="仿宋_GB2312" w:eastAsia="仿宋_GB2312" w:hAnsi="宋体" w:cs="宋体" w:hint="eastAsia"/>
          <w:color w:val="333333"/>
          <w:kern w:val="0"/>
          <w:sz w:val="32"/>
          <w:szCs w:val="32"/>
        </w:rPr>
        <w:t>政策效应；要求深入落实制造业增量留抵税额</w:t>
      </w:r>
      <w:proofErr w:type="gramStart"/>
      <w:r w:rsidRPr="00DF0C9E">
        <w:rPr>
          <w:rFonts w:ascii="仿宋_GB2312" w:eastAsia="仿宋_GB2312" w:hAnsi="宋体" w:cs="宋体" w:hint="eastAsia"/>
          <w:color w:val="333333"/>
          <w:kern w:val="0"/>
          <w:sz w:val="32"/>
          <w:szCs w:val="32"/>
        </w:rPr>
        <w:t>即申即退</w:t>
      </w:r>
      <w:proofErr w:type="gramEnd"/>
      <w:r w:rsidRPr="00DF0C9E">
        <w:rPr>
          <w:rFonts w:ascii="仿宋_GB2312" w:eastAsia="仿宋_GB2312" w:hAnsi="宋体" w:cs="宋体" w:hint="eastAsia"/>
          <w:color w:val="333333"/>
          <w:kern w:val="0"/>
          <w:sz w:val="32"/>
          <w:szCs w:val="32"/>
        </w:rPr>
        <w:t>，支持企业</w:t>
      </w:r>
      <w:proofErr w:type="gramStart"/>
      <w:r w:rsidRPr="00DF0C9E">
        <w:rPr>
          <w:rFonts w:ascii="仿宋_GB2312" w:eastAsia="仿宋_GB2312" w:hAnsi="宋体" w:cs="宋体" w:hint="eastAsia"/>
          <w:color w:val="333333"/>
          <w:kern w:val="0"/>
          <w:sz w:val="32"/>
          <w:szCs w:val="32"/>
        </w:rPr>
        <w:t>纾</w:t>
      </w:r>
      <w:proofErr w:type="gramEnd"/>
      <w:r w:rsidRPr="00DF0C9E">
        <w:rPr>
          <w:rFonts w:ascii="仿宋_GB2312" w:eastAsia="仿宋_GB2312" w:hAnsi="宋体" w:cs="宋体" w:hint="eastAsia"/>
          <w:color w:val="333333"/>
          <w:kern w:val="0"/>
          <w:sz w:val="32"/>
          <w:szCs w:val="32"/>
        </w:rPr>
        <w:t>困和发展。</w:t>
      </w:r>
    </w:p>
    <w:p w14:paraId="45D08C27" w14:textId="77777777" w:rsidR="00DF0C9E" w:rsidRPr="00DF0C9E" w:rsidRDefault="00DF0C9E" w:rsidP="00DF0C9E">
      <w:pPr>
        <w:widowControl/>
        <w:shd w:val="clear" w:color="auto" w:fill="FFFFFF"/>
        <w:spacing w:before="225" w:line="450" w:lineRule="atLeast"/>
        <w:ind w:firstLineChars="200" w:firstLine="640"/>
        <w:jc w:val="left"/>
        <w:rPr>
          <w:rFonts w:ascii="仿宋_GB2312" w:eastAsia="仿宋_GB2312" w:hAnsi="宋体" w:cs="宋体" w:hint="eastAsia"/>
          <w:color w:val="333333"/>
          <w:kern w:val="0"/>
          <w:sz w:val="32"/>
          <w:szCs w:val="32"/>
        </w:rPr>
      </w:pPr>
      <w:r w:rsidRPr="00DF0C9E">
        <w:rPr>
          <w:rFonts w:ascii="仿宋_GB2312" w:eastAsia="仿宋_GB2312" w:hAnsi="宋体" w:cs="宋体" w:hint="eastAsia"/>
          <w:color w:val="333333"/>
          <w:kern w:val="0"/>
          <w:sz w:val="32"/>
          <w:szCs w:val="32"/>
        </w:rPr>
        <w:t>会议指出，要全面学习把握落实党的二十大精神。一分部署、九分落实。各部门要继续勤勉履职抓落实，做好经济社会发展工作。今年4月份以来，贯彻党中央、国务院部署，应对超预期因素冲击，靠前实施中央经济工作会议和《政府工作报告》确定的政策，及时果断推出</w:t>
      </w:r>
      <w:proofErr w:type="gramStart"/>
      <w:r w:rsidRPr="00DF0C9E">
        <w:rPr>
          <w:rFonts w:ascii="仿宋_GB2312" w:eastAsia="仿宋_GB2312" w:hAnsi="宋体" w:cs="宋体" w:hint="eastAsia"/>
          <w:color w:val="333333"/>
          <w:kern w:val="0"/>
          <w:sz w:val="32"/>
          <w:szCs w:val="32"/>
        </w:rPr>
        <w:t>稳经济</w:t>
      </w:r>
      <w:proofErr w:type="gramEnd"/>
      <w:r w:rsidRPr="00DF0C9E">
        <w:rPr>
          <w:rFonts w:ascii="仿宋_GB2312" w:eastAsia="仿宋_GB2312" w:hAnsi="宋体" w:cs="宋体" w:hint="eastAsia"/>
          <w:color w:val="333333"/>
          <w:kern w:val="0"/>
          <w:sz w:val="32"/>
          <w:szCs w:val="32"/>
        </w:rPr>
        <w:t>一揽子政策和接续措施。政策措施有力合理，有利于稳住当前，有利于持续发展。二季度前期经济下滑势头及时得到扭转。当前经济回稳向上，极为不易，也是</w:t>
      </w:r>
      <w:proofErr w:type="gramStart"/>
      <w:r w:rsidRPr="00DF0C9E">
        <w:rPr>
          <w:rFonts w:ascii="仿宋_GB2312" w:eastAsia="仿宋_GB2312" w:hAnsi="宋体" w:cs="宋体" w:hint="eastAsia"/>
          <w:color w:val="333333"/>
          <w:kern w:val="0"/>
          <w:sz w:val="32"/>
          <w:szCs w:val="32"/>
        </w:rPr>
        <w:t>拓展回</w:t>
      </w:r>
      <w:proofErr w:type="gramEnd"/>
      <w:r w:rsidRPr="00DF0C9E">
        <w:rPr>
          <w:rFonts w:ascii="仿宋_GB2312" w:eastAsia="仿宋_GB2312" w:hAnsi="宋体" w:cs="宋体" w:hint="eastAsia"/>
          <w:color w:val="333333"/>
          <w:kern w:val="0"/>
          <w:sz w:val="32"/>
          <w:szCs w:val="32"/>
        </w:rPr>
        <w:t>稳向上态势的关键窗口期。要通过抓落实持续释放政策效应，</w:t>
      </w:r>
      <w:proofErr w:type="gramStart"/>
      <w:r w:rsidRPr="00DF0C9E">
        <w:rPr>
          <w:rFonts w:ascii="仿宋_GB2312" w:eastAsia="仿宋_GB2312" w:hAnsi="宋体" w:cs="宋体" w:hint="eastAsia"/>
          <w:color w:val="333333"/>
          <w:kern w:val="0"/>
          <w:sz w:val="32"/>
          <w:szCs w:val="32"/>
        </w:rPr>
        <w:t>稳就业稳</w:t>
      </w:r>
      <w:proofErr w:type="gramEnd"/>
      <w:r w:rsidRPr="00DF0C9E">
        <w:rPr>
          <w:rFonts w:ascii="仿宋_GB2312" w:eastAsia="仿宋_GB2312" w:hAnsi="宋体" w:cs="宋体" w:hint="eastAsia"/>
          <w:color w:val="333333"/>
          <w:kern w:val="0"/>
          <w:sz w:val="32"/>
          <w:szCs w:val="32"/>
        </w:rPr>
        <w:t>物价，努力推动四季度经济好于三季度，保持经济运行在合理区间。一是继续狠抓</w:t>
      </w:r>
      <w:proofErr w:type="gramStart"/>
      <w:r w:rsidRPr="00DF0C9E">
        <w:rPr>
          <w:rFonts w:ascii="仿宋_GB2312" w:eastAsia="仿宋_GB2312" w:hAnsi="宋体" w:cs="宋体" w:hint="eastAsia"/>
          <w:color w:val="333333"/>
          <w:kern w:val="0"/>
          <w:sz w:val="32"/>
          <w:szCs w:val="32"/>
        </w:rPr>
        <w:t>稳经济</w:t>
      </w:r>
      <w:proofErr w:type="gramEnd"/>
      <w:r w:rsidRPr="00DF0C9E">
        <w:rPr>
          <w:rFonts w:ascii="仿宋_GB2312" w:eastAsia="仿宋_GB2312" w:hAnsi="宋体" w:cs="宋体" w:hint="eastAsia"/>
          <w:color w:val="333333"/>
          <w:kern w:val="0"/>
          <w:sz w:val="32"/>
          <w:szCs w:val="32"/>
        </w:rPr>
        <w:t>一揽子政策和接续措施落地。深入落实退税缓税降费、</w:t>
      </w:r>
      <w:proofErr w:type="gramStart"/>
      <w:r w:rsidRPr="00DF0C9E">
        <w:rPr>
          <w:rFonts w:ascii="仿宋_GB2312" w:eastAsia="仿宋_GB2312" w:hAnsi="宋体" w:cs="宋体" w:hint="eastAsia"/>
          <w:color w:val="333333"/>
          <w:kern w:val="0"/>
          <w:sz w:val="32"/>
          <w:szCs w:val="32"/>
        </w:rPr>
        <w:t>稳岗补贴</w:t>
      </w:r>
      <w:proofErr w:type="gramEnd"/>
      <w:r w:rsidRPr="00DF0C9E">
        <w:rPr>
          <w:rFonts w:ascii="仿宋_GB2312" w:eastAsia="仿宋_GB2312" w:hAnsi="宋体" w:cs="宋体" w:hint="eastAsia"/>
          <w:color w:val="333333"/>
          <w:kern w:val="0"/>
          <w:sz w:val="32"/>
          <w:szCs w:val="32"/>
        </w:rPr>
        <w:t>等政策。保障能源稳定供应。继续抓好交通物流保通保畅。促进平</w:t>
      </w:r>
      <w:r w:rsidRPr="00DF0C9E">
        <w:rPr>
          <w:rFonts w:ascii="仿宋_GB2312" w:eastAsia="仿宋_GB2312" w:hAnsi="宋体" w:cs="宋体" w:hint="eastAsia"/>
          <w:color w:val="333333"/>
          <w:kern w:val="0"/>
          <w:sz w:val="32"/>
          <w:szCs w:val="32"/>
        </w:rPr>
        <w:lastRenderedPageBreak/>
        <w:t>台经济持续健康发展。稳住经济大盘督导和服</w:t>
      </w:r>
      <w:proofErr w:type="gramStart"/>
      <w:r w:rsidRPr="00DF0C9E">
        <w:rPr>
          <w:rFonts w:ascii="仿宋_GB2312" w:eastAsia="仿宋_GB2312" w:hAnsi="宋体" w:cs="宋体" w:hint="eastAsia"/>
          <w:color w:val="333333"/>
          <w:kern w:val="0"/>
          <w:sz w:val="32"/>
          <w:szCs w:val="32"/>
        </w:rPr>
        <w:t>务</w:t>
      </w:r>
      <w:proofErr w:type="gramEnd"/>
      <w:r w:rsidRPr="00DF0C9E">
        <w:rPr>
          <w:rFonts w:ascii="仿宋_GB2312" w:eastAsia="仿宋_GB2312" w:hAnsi="宋体" w:cs="宋体" w:hint="eastAsia"/>
          <w:color w:val="333333"/>
          <w:kern w:val="0"/>
          <w:sz w:val="32"/>
          <w:szCs w:val="32"/>
        </w:rPr>
        <w:t>工作组要继续督导协调解决问题。二是更大激发市场活力和社会创造力。中国人民勤劳智慧，市场主体已超过1.6亿户，这也是中国经济韧性所在。要坚持改革开放，深化“放管服”改革，优化营商环境。对相关措施要督促检查落地，稳定市场预期，提</w:t>
      </w:r>
      <w:proofErr w:type="gramStart"/>
      <w:r w:rsidRPr="00DF0C9E">
        <w:rPr>
          <w:rFonts w:ascii="仿宋_GB2312" w:eastAsia="仿宋_GB2312" w:hAnsi="宋体" w:cs="宋体" w:hint="eastAsia"/>
          <w:color w:val="333333"/>
          <w:kern w:val="0"/>
          <w:sz w:val="32"/>
          <w:szCs w:val="32"/>
        </w:rPr>
        <w:t>振市场</w:t>
      </w:r>
      <w:proofErr w:type="gramEnd"/>
      <w:r w:rsidRPr="00DF0C9E">
        <w:rPr>
          <w:rFonts w:ascii="仿宋_GB2312" w:eastAsia="仿宋_GB2312" w:hAnsi="宋体" w:cs="宋体" w:hint="eastAsia"/>
          <w:color w:val="333333"/>
          <w:kern w:val="0"/>
          <w:sz w:val="32"/>
          <w:szCs w:val="32"/>
        </w:rPr>
        <w:t>主体信心。三是各地各方面都要履职尽责保民生，实施好低</w:t>
      </w:r>
      <w:proofErr w:type="gramStart"/>
      <w:r w:rsidRPr="00DF0C9E">
        <w:rPr>
          <w:rFonts w:ascii="仿宋_GB2312" w:eastAsia="仿宋_GB2312" w:hAnsi="宋体" w:cs="宋体" w:hint="eastAsia"/>
          <w:color w:val="333333"/>
          <w:kern w:val="0"/>
          <w:sz w:val="32"/>
          <w:szCs w:val="32"/>
        </w:rPr>
        <w:t>保扩围</w:t>
      </w:r>
      <w:proofErr w:type="gramEnd"/>
      <w:r w:rsidRPr="00DF0C9E">
        <w:rPr>
          <w:rFonts w:ascii="仿宋_GB2312" w:eastAsia="仿宋_GB2312" w:hAnsi="宋体" w:cs="宋体" w:hint="eastAsia"/>
          <w:color w:val="333333"/>
          <w:kern w:val="0"/>
          <w:sz w:val="32"/>
          <w:szCs w:val="32"/>
        </w:rPr>
        <w:t>、失业补助救助，落实好价格补贴联动机制，地方确有困难的中央予以适当补助，兜</w:t>
      </w:r>
      <w:proofErr w:type="gramStart"/>
      <w:r w:rsidRPr="00DF0C9E">
        <w:rPr>
          <w:rFonts w:ascii="仿宋_GB2312" w:eastAsia="仿宋_GB2312" w:hAnsi="宋体" w:cs="宋体" w:hint="eastAsia"/>
          <w:color w:val="333333"/>
          <w:kern w:val="0"/>
          <w:sz w:val="32"/>
          <w:szCs w:val="32"/>
        </w:rPr>
        <w:t>牢基本</w:t>
      </w:r>
      <w:proofErr w:type="gramEnd"/>
      <w:r w:rsidRPr="00DF0C9E">
        <w:rPr>
          <w:rFonts w:ascii="仿宋_GB2312" w:eastAsia="仿宋_GB2312" w:hAnsi="宋体" w:cs="宋体" w:hint="eastAsia"/>
          <w:color w:val="333333"/>
          <w:kern w:val="0"/>
          <w:sz w:val="32"/>
          <w:szCs w:val="32"/>
        </w:rPr>
        <w:t>民生底线。</w:t>
      </w:r>
    </w:p>
    <w:p w14:paraId="6C9D80F8" w14:textId="77777777" w:rsidR="00DF0C9E" w:rsidRPr="00DF0C9E" w:rsidRDefault="00DF0C9E" w:rsidP="00DF0C9E">
      <w:pPr>
        <w:widowControl/>
        <w:shd w:val="clear" w:color="auto" w:fill="FFFFFF"/>
        <w:spacing w:before="225" w:line="450" w:lineRule="atLeast"/>
        <w:ind w:firstLineChars="200" w:firstLine="640"/>
        <w:jc w:val="left"/>
        <w:rPr>
          <w:rFonts w:ascii="仿宋_GB2312" w:eastAsia="仿宋_GB2312" w:hAnsi="宋体" w:cs="宋体" w:hint="eastAsia"/>
          <w:color w:val="333333"/>
          <w:kern w:val="0"/>
          <w:sz w:val="32"/>
          <w:szCs w:val="32"/>
        </w:rPr>
      </w:pPr>
      <w:r w:rsidRPr="00DF0C9E">
        <w:rPr>
          <w:rFonts w:ascii="仿宋_GB2312" w:eastAsia="仿宋_GB2312" w:hAnsi="宋体" w:cs="宋体" w:hint="eastAsia"/>
          <w:color w:val="333333"/>
          <w:kern w:val="0"/>
          <w:sz w:val="32"/>
          <w:szCs w:val="32"/>
        </w:rPr>
        <w:t>会议指出，要针对有效需求不足的矛盾，推动</w:t>
      </w:r>
      <w:proofErr w:type="gramStart"/>
      <w:r w:rsidRPr="00DF0C9E">
        <w:rPr>
          <w:rFonts w:ascii="仿宋_GB2312" w:eastAsia="仿宋_GB2312" w:hAnsi="宋体" w:cs="宋体" w:hint="eastAsia"/>
          <w:color w:val="333333"/>
          <w:kern w:val="0"/>
          <w:sz w:val="32"/>
          <w:szCs w:val="32"/>
        </w:rPr>
        <w:t>扩投资促</w:t>
      </w:r>
      <w:proofErr w:type="gramEnd"/>
      <w:r w:rsidRPr="00DF0C9E">
        <w:rPr>
          <w:rFonts w:ascii="仿宋_GB2312" w:eastAsia="仿宋_GB2312" w:hAnsi="宋体" w:cs="宋体" w:hint="eastAsia"/>
          <w:color w:val="333333"/>
          <w:kern w:val="0"/>
          <w:sz w:val="32"/>
          <w:szCs w:val="32"/>
        </w:rPr>
        <w:t>消费政策加快见效。一是财政金融政策工具支持重大项目建设、设备更新改造，要在四季度形成更多实物工作量。相关协调机制要持续高效运转，推动项目加快开工建设，确保工程质量。对未按时开工的，调整资金用于新项目。支持民间投资参与重大项目。加快设备更新改造贷款投放，</w:t>
      </w:r>
      <w:proofErr w:type="gramStart"/>
      <w:r w:rsidRPr="00DF0C9E">
        <w:rPr>
          <w:rFonts w:ascii="仿宋_GB2312" w:eastAsia="仿宋_GB2312" w:hAnsi="宋体" w:cs="宋体" w:hint="eastAsia"/>
          <w:color w:val="333333"/>
          <w:kern w:val="0"/>
          <w:sz w:val="32"/>
          <w:szCs w:val="32"/>
        </w:rPr>
        <w:t>同等支持</w:t>
      </w:r>
      <w:proofErr w:type="gramEnd"/>
      <w:r w:rsidRPr="00DF0C9E">
        <w:rPr>
          <w:rFonts w:ascii="仿宋_GB2312" w:eastAsia="仿宋_GB2312" w:hAnsi="宋体" w:cs="宋体" w:hint="eastAsia"/>
          <w:color w:val="333333"/>
          <w:kern w:val="0"/>
          <w:sz w:val="32"/>
          <w:szCs w:val="32"/>
        </w:rPr>
        <w:t>采购国内外设备，扩大制造业需求并引导预期。二是促进消费恢复成为经济主拉动力。重大项目建设、设备更新改造要注意与</w:t>
      </w:r>
      <w:proofErr w:type="gramStart"/>
      <w:r w:rsidRPr="00DF0C9E">
        <w:rPr>
          <w:rFonts w:ascii="仿宋_GB2312" w:eastAsia="仿宋_GB2312" w:hAnsi="宋体" w:cs="宋体" w:hint="eastAsia"/>
          <w:color w:val="333333"/>
          <w:kern w:val="0"/>
          <w:sz w:val="32"/>
          <w:szCs w:val="32"/>
        </w:rPr>
        <w:t>扩消费</w:t>
      </w:r>
      <w:proofErr w:type="gramEnd"/>
      <w:r w:rsidRPr="00DF0C9E">
        <w:rPr>
          <w:rFonts w:ascii="仿宋_GB2312" w:eastAsia="仿宋_GB2312" w:hAnsi="宋体" w:cs="宋体" w:hint="eastAsia"/>
          <w:color w:val="333333"/>
          <w:kern w:val="0"/>
          <w:sz w:val="32"/>
          <w:szCs w:val="32"/>
        </w:rPr>
        <w:t>结合，扩大以工代赈以促就业</w:t>
      </w:r>
      <w:proofErr w:type="gramStart"/>
      <w:r w:rsidRPr="00DF0C9E">
        <w:rPr>
          <w:rFonts w:ascii="仿宋_GB2312" w:eastAsia="仿宋_GB2312" w:hAnsi="宋体" w:cs="宋体" w:hint="eastAsia"/>
          <w:color w:val="333333"/>
          <w:kern w:val="0"/>
          <w:sz w:val="32"/>
          <w:szCs w:val="32"/>
        </w:rPr>
        <w:t>增收入带消费</w:t>
      </w:r>
      <w:proofErr w:type="gramEnd"/>
      <w:r w:rsidRPr="00DF0C9E">
        <w:rPr>
          <w:rFonts w:ascii="仿宋_GB2312" w:eastAsia="仿宋_GB2312" w:hAnsi="宋体" w:cs="宋体" w:hint="eastAsia"/>
          <w:color w:val="333333"/>
          <w:kern w:val="0"/>
          <w:sz w:val="32"/>
          <w:szCs w:val="32"/>
        </w:rPr>
        <w:t>，将中小</w:t>
      </w:r>
      <w:proofErr w:type="gramStart"/>
      <w:r w:rsidRPr="00DF0C9E">
        <w:rPr>
          <w:rFonts w:ascii="仿宋_GB2312" w:eastAsia="仿宋_GB2312" w:hAnsi="宋体" w:cs="宋体" w:hint="eastAsia"/>
          <w:color w:val="333333"/>
          <w:kern w:val="0"/>
          <w:sz w:val="32"/>
          <w:szCs w:val="32"/>
        </w:rPr>
        <w:t>微企业</w:t>
      </w:r>
      <w:proofErr w:type="gramEnd"/>
      <w:r w:rsidRPr="00DF0C9E">
        <w:rPr>
          <w:rFonts w:ascii="仿宋_GB2312" w:eastAsia="仿宋_GB2312" w:hAnsi="宋体" w:cs="宋体" w:hint="eastAsia"/>
          <w:color w:val="333333"/>
          <w:kern w:val="0"/>
          <w:sz w:val="32"/>
          <w:szCs w:val="32"/>
        </w:rPr>
        <w:t>和消费类设备更新改造纳入专项再贷款和财政贴息支持范围。落实支持汽车等大宗消费和生活服务业的政策。因城施策支持刚性和改善性住房需求。</w:t>
      </w:r>
    </w:p>
    <w:p w14:paraId="71698AE6" w14:textId="77777777" w:rsidR="00DF0C9E" w:rsidRPr="00DF0C9E" w:rsidRDefault="00DF0C9E" w:rsidP="00DF0C9E">
      <w:pPr>
        <w:widowControl/>
        <w:shd w:val="clear" w:color="auto" w:fill="FFFFFF"/>
        <w:spacing w:before="225" w:line="450" w:lineRule="atLeast"/>
        <w:ind w:firstLineChars="200" w:firstLine="640"/>
        <w:jc w:val="left"/>
        <w:rPr>
          <w:rFonts w:ascii="仿宋_GB2312" w:eastAsia="仿宋_GB2312" w:hAnsi="宋体" w:cs="宋体" w:hint="eastAsia"/>
          <w:color w:val="333333"/>
          <w:kern w:val="0"/>
          <w:sz w:val="32"/>
          <w:szCs w:val="32"/>
        </w:rPr>
      </w:pPr>
      <w:r w:rsidRPr="00DF0C9E">
        <w:rPr>
          <w:rFonts w:ascii="仿宋_GB2312" w:eastAsia="仿宋_GB2312" w:hAnsi="宋体" w:cs="宋体" w:hint="eastAsia"/>
          <w:color w:val="333333"/>
          <w:kern w:val="0"/>
          <w:sz w:val="32"/>
          <w:szCs w:val="32"/>
        </w:rPr>
        <w:lastRenderedPageBreak/>
        <w:t>会议指出，实施大规模增值税留抵退税，对助企</w:t>
      </w:r>
      <w:proofErr w:type="gramStart"/>
      <w:r w:rsidRPr="00DF0C9E">
        <w:rPr>
          <w:rFonts w:ascii="仿宋_GB2312" w:eastAsia="仿宋_GB2312" w:hAnsi="宋体" w:cs="宋体" w:hint="eastAsia"/>
          <w:color w:val="333333"/>
          <w:kern w:val="0"/>
          <w:sz w:val="32"/>
          <w:szCs w:val="32"/>
        </w:rPr>
        <w:t>纾</w:t>
      </w:r>
      <w:proofErr w:type="gramEnd"/>
      <w:r w:rsidRPr="00DF0C9E">
        <w:rPr>
          <w:rFonts w:ascii="仿宋_GB2312" w:eastAsia="仿宋_GB2312" w:hAnsi="宋体" w:cs="宋体" w:hint="eastAsia"/>
          <w:color w:val="333333"/>
          <w:kern w:val="0"/>
          <w:sz w:val="32"/>
          <w:szCs w:val="32"/>
        </w:rPr>
        <w:t>困、</w:t>
      </w:r>
      <w:proofErr w:type="gramStart"/>
      <w:r w:rsidRPr="00DF0C9E">
        <w:rPr>
          <w:rFonts w:ascii="仿宋_GB2312" w:eastAsia="仿宋_GB2312" w:hAnsi="宋体" w:cs="宋体" w:hint="eastAsia"/>
          <w:color w:val="333333"/>
          <w:kern w:val="0"/>
          <w:sz w:val="32"/>
          <w:szCs w:val="32"/>
        </w:rPr>
        <w:t>稳经济</w:t>
      </w:r>
      <w:proofErr w:type="gramEnd"/>
      <w:r w:rsidRPr="00DF0C9E">
        <w:rPr>
          <w:rFonts w:ascii="仿宋_GB2312" w:eastAsia="仿宋_GB2312" w:hAnsi="宋体" w:cs="宋体" w:hint="eastAsia"/>
          <w:color w:val="333333"/>
          <w:kern w:val="0"/>
          <w:sz w:val="32"/>
          <w:szCs w:val="32"/>
        </w:rPr>
        <w:t>发挥了关键作用，消化了大部分积累多年的留抵税额，对国有、民营、外资市场主体一视同仁。制造业新增留抵退税到账平均时间已压缩至2个工作日，要继续落实好这一</w:t>
      </w:r>
      <w:proofErr w:type="gramStart"/>
      <w:r w:rsidRPr="00DF0C9E">
        <w:rPr>
          <w:rFonts w:ascii="仿宋_GB2312" w:eastAsia="仿宋_GB2312" w:hAnsi="宋体" w:cs="宋体" w:hint="eastAsia"/>
          <w:color w:val="333333"/>
          <w:kern w:val="0"/>
          <w:sz w:val="32"/>
          <w:szCs w:val="32"/>
        </w:rPr>
        <w:t>即申即退</w:t>
      </w:r>
      <w:proofErr w:type="gramEnd"/>
      <w:r w:rsidRPr="00DF0C9E">
        <w:rPr>
          <w:rFonts w:ascii="仿宋_GB2312" w:eastAsia="仿宋_GB2312" w:hAnsi="宋体" w:cs="宋体" w:hint="eastAsia"/>
          <w:color w:val="333333"/>
          <w:kern w:val="0"/>
          <w:sz w:val="32"/>
          <w:szCs w:val="32"/>
        </w:rPr>
        <w:t>举措，同时加大对小微企业、个体工商户的退税服务力度，确保应退尽退快退、及时受惠，保市场主体、保就业和民生。对偷税漏税扰乱退税政策的依法惩处。</w:t>
      </w:r>
    </w:p>
    <w:p w14:paraId="7ADBF58B" w14:textId="77777777" w:rsidR="00FE3AF7" w:rsidRPr="00DF0C9E" w:rsidRDefault="00FE3AF7" w:rsidP="00FE3AF7">
      <w:pPr>
        <w:pStyle w:val="1"/>
        <w:shd w:val="clear" w:color="auto" w:fill="FFFFFF"/>
        <w:spacing w:before="0" w:beforeAutospacing="0" w:after="210" w:afterAutospacing="0"/>
        <w:jc w:val="center"/>
        <w:rPr>
          <w:rFonts w:ascii="仿宋_GB2312" w:eastAsia="仿宋_GB2312" w:hAnsi="黑体" w:hint="eastAsia"/>
          <w:sz w:val="32"/>
          <w:szCs w:val="32"/>
        </w:rPr>
      </w:pPr>
    </w:p>
    <w:p w14:paraId="1F58FE67" w14:textId="77777777" w:rsidR="00FE3AF7" w:rsidRDefault="00FE3AF7" w:rsidP="00FE3AF7">
      <w:pPr>
        <w:pStyle w:val="1"/>
        <w:shd w:val="clear" w:color="auto" w:fill="FFFFFF"/>
        <w:spacing w:before="0" w:beforeAutospacing="0" w:after="210" w:afterAutospacing="0"/>
        <w:jc w:val="center"/>
        <w:rPr>
          <w:rFonts w:ascii="方正小标宋简体" w:eastAsia="方正小标宋简体" w:hAnsi="黑体"/>
          <w:sz w:val="44"/>
        </w:rPr>
      </w:pPr>
    </w:p>
    <w:p w14:paraId="76C1695D" w14:textId="77777777" w:rsidR="00FE3AF7" w:rsidRDefault="00FE3AF7" w:rsidP="00FE3AF7">
      <w:pPr>
        <w:pStyle w:val="1"/>
        <w:shd w:val="clear" w:color="auto" w:fill="FFFFFF"/>
        <w:spacing w:before="0" w:beforeAutospacing="0" w:after="210" w:afterAutospacing="0"/>
        <w:jc w:val="center"/>
        <w:rPr>
          <w:rFonts w:ascii="方正小标宋简体" w:eastAsia="方正小标宋简体" w:hAnsi="黑体"/>
          <w:sz w:val="44"/>
        </w:rPr>
      </w:pPr>
    </w:p>
    <w:p w14:paraId="53CA5497" w14:textId="77777777" w:rsidR="00FE3AF7" w:rsidRDefault="00FE3AF7" w:rsidP="00FE3AF7">
      <w:pPr>
        <w:pStyle w:val="1"/>
        <w:shd w:val="clear" w:color="auto" w:fill="FFFFFF"/>
        <w:spacing w:before="0" w:beforeAutospacing="0" w:after="210" w:afterAutospacing="0"/>
        <w:jc w:val="center"/>
        <w:rPr>
          <w:rFonts w:ascii="方正小标宋简体" w:eastAsia="方正小标宋简体" w:hAnsi="黑体"/>
          <w:sz w:val="44"/>
        </w:rPr>
      </w:pPr>
    </w:p>
    <w:p w14:paraId="1037CDA7" w14:textId="77777777" w:rsidR="00FE3AF7" w:rsidRDefault="00FE3AF7" w:rsidP="00FE3AF7">
      <w:pPr>
        <w:pStyle w:val="1"/>
        <w:shd w:val="clear" w:color="auto" w:fill="FFFFFF"/>
        <w:spacing w:before="0" w:beforeAutospacing="0" w:after="210" w:afterAutospacing="0"/>
        <w:jc w:val="center"/>
        <w:rPr>
          <w:rFonts w:ascii="方正小标宋简体" w:eastAsia="方正小标宋简体" w:hAnsi="黑体"/>
          <w:sz w:val="44"/>
        </w:rPr>
      </w:pPr>
    </w:p>
    <w:p w14:paraId="70F3B67A" w14:textId="77777777" w:rsidR="00FE3AF7" w:rsidRDefault="00FE3AF7" w:rsidP="00FE3AF7">
      <w:pPr>
        <w:pStyle w:val="1"/>
        <w:shd w:val="clear" w:color="auto" w:fill="FFFFFF"/>
        <w:spacing w:before="0" w:beforeAutospacing="0" w:after="210" w:afterAutospacing="0"/>
        <w:jc w:val="center"/>
        <w:rPr>
          <w:rFonts w:ascii="方正小标宋简体" w:eastAsia="方正小标宋简体" w:hAnsi="黑体"/>
          <w:sz w:val="44"/>
        </w:rPr>
      </w:pPr>
    </w:p>
    <w:p w14:paraId="7C8AA69A" w14:textId="77777777" w:rsidR="00FE3AF7" w:rsidRDefault="00FE3AF7" w:rsidP="00FE3AF7">
      <w:pPr>
        <w:pStyle w:val="1"/>
        <w:shd w:val="clear" w:color="auto" w:fill="FFFFFF"/>
        <w:spacing w:before="0" w:beforeAutospacing="0" w:after="210" w:afterAutospacing="0"/>
        <w:jc w:val="center"/>
        <w:rPr>
          <w:rFonts w:ascii="方正小标宋简体" w:eastAsia="方正小标宋简体" w:hAnsi="黑体"/>
          <w:sz w:val="44"/>
        </w:rPr>
      </w:pPr>
    </w:p>
    <w:p w14:paraId="05886A63" w14:textId="77777777" w:rsidR="00FE3AF7" w:rsidRDefault="00FE3AF7" w:rsidP="00FB5B40">
      <w:pPr>
        <w:pStyle w:val="1"/>
        <w:shd w:val="clear" w:color="auto" w:fill="FFFFFF"/>
        <w:spacing w:before="0" w:beforeAutospacing="0" w:after="210" w:afterAutospacing="0"/>
        <w:rPr>
          <w:rFonts w:ascii="方正小标宋简体" w:eastAsia="方正小标宋简体" w:hAnsi="黑体" w:hint="eastAsia"/>
          <w:sz w:val="44"/>
        </w:rPr>
      </w:pPr>
    </w:p>
    <w:p w14:paraId="65DA6FB7" w14:textId="6E6DB829" w:rsidR="00FB5B40" w:rsidRPr="00FB5B40" w:rsidRDefault="00FB5B40" w:rsidP="00FB5B40">
      <w:pPr>
        <w:pStyle w:val="1"/>
        <w:shd w:val="clear" w:color="auto" w:fill="FFFFFF"/>
        <w:spacing w:before="0" w:beforeAutospacing="0" w:after="210" w:afterAutospacing="0"/>
        <w:jc w:val="center"/>
        <w:rPr>
          <w:rFonts w:ascii="方正小标宋简体" w:eastAsia="方正小标宋简体" w:hAnsi="黑体"/>
          <w:sz w:val="44"/>
        </w:rPr>
      </w:pPr>
      <w:proofErr w:type="gramStart"/>
      <w:r w:rsidRPr="00FB5B40">
        <w:rPr>
          <w:rFonts w:ascii="方正小标宋简体" w:eastAsia="方正小标宋简体" w:hAnsi="黑体" w:hint="eastAsia"/>
          <w:sz w:val="44"/>
        </w:rPr>
        <w:lastRenderedPageBreak/>
        <w:t>沈觅调研</w:t>
      </w:r>
      <w:proofErr w:type="gramEnd"/>
      <w:r w:rsidRPr="00FB5B40">
        <w:rPr>
          <w:rFonts w:ascii="方正小标宋简体" w:eastAsia="方正小标宋简体" w:hAnsi="黑体" w:hint="eastAsia"/>
          <w:sz w:val="44"/>
        </w:rPr>
        <w:t>新建元集团</w:t>
      </w:r>
    </w:p>
    <w:p w14:paraId="2C579CC6" w14:textId="75707603" w:rsidR="00FB5B40" w:rsidRDefault="00FB5B40" w:rsidP="00FB5B40">
      <w:pPr>
        <w:spacing w:line="560" w:lineRule="exact"/>
        <w:jc w:val="center"/>
        <w:rPr>
          <w:rFonts w:ascii="仿宋_GB2312" w:eastAsia="仿宋_GB2312" w:hAnsi="宋体" w:cs="宋体"/>
          <w:kern w:val="0"/>
          <w:sz w:val="32"/>
          <w:szCs w:val="32"/>
        </w:rPr>
      </w:pPr>
      <w:r w:rsidRPr="00DF0C9E">
        <w:rPr>
          <w:rFonts w:ascii="仿宋_GB2312" w:eastAsia="仿宋_GB2312" w:hAnsi="宋体" w:cs="宋体" w:hint="eastAsia"/>
          <w:kern w:val="0"/>
          <w:sz w:val="32"/>
          <w:szCs w:val="32"/>
        </w:rPr>
        <w:t>（2022年10月2</w:t>
      </w:r>
      <w:r>
        <w:rPr>
          <w:rFonts w:ascii="仿宋_GB2312" w:eastAsia="仿宋_GB2312" w:hAnsi="宋体" w:cs="宋体"/>
          <w:kern w:val="0"/>
          <w:sz w:val="32"/>
          <w:szCs w:val="32"/>
        </w:rPr>
        <w:t>8</w:t>
      </w:r>
      <w:r w:rsidRPr="00DF0C9E">
        <w:rPr>
          <w:rFonts w:ascii="仿宋_GB2312" w:eastAsia="仿宋_GB2312" w:hAnsi="宋体" w:cs="宋体" w:hint="eastAsia"/>
          <w:kern w:val="0"/>
          <w:sz w:val="32"/>
          <w:szCs w:val="32"/>
        </w:rPr>
        <w:t xml:space="preserve">日 </w:t>
      </w:r>
      <w:r>
        <w:rPr>
          <w:rFonts w:ascii="仿宋_GB2312" w:eastAsia="仿宋_GB2312" w:hAnsi="宋体" w:cs="宋体" w:hint="eastAsia"/>
          <w:kern w:val="0"/>
          <w:sz w:val="32"/>
          <w:szCs w:val="32"/>
        </w:rPr>
        <w:t>苏州工业园区融媒体中心</w:t>
      </w:r>
      <w:r w:rsidRPr="00DF0C9E">
        <w:rPr>
          <w:rFonts w:ascii="仿宋_GB2312" w:eastAsia="仿宋_GB2312" w:hAnsi="宋体" w:cs="宋体" w:hint="eastAsia"/>
          <w:kern w:val="0"/>
          <w:sz w:val="32"/>
          <w:szCs w:val="32"/>
        </w:rPr>
        <w:t>）</w:t>
      </w:r>
    </w:p>
    <w:p w14:paraId="780286D9" w14:textId="77777777" w:rsidR="00FB5B40" w:rsidRPr="00FB5B40" w:rsidRDefault="00FB5B40" w:rsidP="00FB5B40">
      <w:pPr>
        <w:widowControl/>
        <w:spacing w:before="120" w:after="120"/>
        <w:ind w:firstLineChars="200" w:firstLine="640"/>
        <w:jc w:val="left"/>
        <w:rPr>
          <w:rFonts w:ascii="仿宋_GB2312" w:eastAsia="仿宋_GB2312" w:hAnsi="宋体" w:cs="宋体" w:hint="eastAsia"/>
          <w:color w:val="333333"/>
          <w:kern w:val="0"/>
          <w:sz w:val="32"/>
          <w:szCs w:val="32"/>
        </w:rPr>
      </w:pPr>
      <w:r w:rsidRPr="00FB5B40">
        <w:rPr>
          <w:rFonts w:ascii="仿宋_GB2312" w:eastAsia="仿宋_GB2312" w:hAnsi="宋体" w:cs="宋体" w:hint="eastAsia"/>
          <w:color w:val="333333"/>
          <w:kern w:val="0"/>
          <w:sz w:val="32"/>
          <w:szCs w:val="32"/>
        </w:rPr>
        <w:t>10月28日，市委常委、</w:t>
      </w:r>
      <w:proofErr w:type="gramStart"/>
      <w:r w:rsidRPr="00FB5B40">
        <w:rPr>
          <w:rFonts w:ascii="仿宋_GB2312" w:eastAsia="仿宋_GB2312" w:hAnsi="宋体" w:cs="宋体" w:hint="eastAsia"/>
          <w:color w:val="333333"/>
          <w:kern w:val="0"/>
          <w:sz w:val="32"/>
          <w:szCs w:val="32"/>
        </w:rPr>
        <w:t>园区党</w:t>
      </w:r>
      <w:proofErr w:type="gramEnd"/>
      <w:r w:rsidRPr="00FB5B40">
        <w:rPr>
          <w:rFonts w:ascii="仿宋_GB2312" w:eastAsia="仿宋_GB2312" w:hAnsi="宋体" w:cs="宋体" w:hint="eastAsia"/>
          <w:color w:val="333333"/>
          <w:kern w:val="0"/>
          <w:sz w:val="32"/>
          <w:szCs w:val="32"/>
        </w:rPr>
        <w:t>工委</w:t>
      </w:r>
      <w:proofErr w:type="gramStart"/>
      <w:r w:rsidRPr="00FB5B40">
        <w:rPr>
          <w:rFonts w:ascii="仿宋_GB2312" w:eastAsia="仿宋_GB2312" w:hAnsi="宋体" w:cs="宋体" w:hint="eastAsia"/>
          <w:color w:val="333333"/>
          <w:kern w:val="0"/>
          <w:sz w:val="32"/>
          <w:szCs w:val="32"/>
        </w:rPr>
        <w:t>书记沈觅调研</w:t>
      </w:r>
      <w:proofErr w:type="gramEnd"/>
      <w:r w:rsidRPr="00FB5B40">
        <w:rPr>
          <w:rFonts w:ascii="仿宋_GB2312" w:eastAsia="仿宋_GB2312" w:hAnsi="宋体" w:cs="宋体" w:hint="eastAsia"/>
          <w:color w:val="333333"/>
          <w:kern w:val="0"/>
          <w:sz w:val="32"/>
          <w:szCs w:val="32"/>
        </w:rPr>
        <w:t>新建元集团，听取集团经营情况汇报，研究下一步发展思路，要求新建元集团要认真贯彻落实党的二十大精神，扛起职责使命，发挥示范作用，打造中国最具价值创造力的</w:t>
      </w:r>
      <w:proofErr w:type="gramStart"/>
      <w:r w:rsidRPr="00FB5B40">
        <w:rPr>
          <w:rFonts w:ascii="仿宋_GB2312" w:eastAsia="仿宋_GB2312" w:hAnsi="宋体" w:cs="宋体" w:hint="eastAsia"/>
          <w:color w:val="333333"/>
          <w:kern w:val="0"/>
          <w:sz w:val="32"/>
          <w:szCs w:val="32"/>
        </w:rPr>
        <w:t>产城融合</w:t>
      </w:r>
      <w:proofErr w:type="gramEnd"/>
      <w:r w:rsidRPr="00FB5B40">
        <w:rPr>
          <w:rFonts w:ascii="仿宋_GB2312" w:eastAsia="仿宋_GB2312" w:hAnsi="宋体" w:cs="宋体" w:hint="eastAsia"/>
          <w:color w:val="333333"/>
          <w:kern w:val="0"/>
          <w:sz w:val="32"/>
          <w:szCs w:val="32"/>
        </w:rPr>
        <w:t>集成服务商。</w:t>
      </w:r>
      <w:proofErr w:type="gramStart"/>
      <w:r w:rsidRPr="00FB5B40">
        <w:rPr>
          <w:rFonts w:ascii="仿宋_GB2312" w:eastAsia="仿宋_GB2312" w:hAnsi="宋体" w:cs="宋体" w:hint="eastAsia"/>
          <w:color w:val="333333"/>
          <w:kern w:val="0"/>
          <w:sz w:val="32"/>
          <w:szCs w:val="32"/>
        </w:rPr>
        <w:t>园区党</w:t>
      </w:r>
      <w:proofErr w:type="gramEnd"/>
      <w:r w:rsidRPr="00FB5B40">
        <w:rPr>
          <w:rFonts w:ascii="仿宋_GB2312" w:eastAsia="仿宋_GB2312" w:hAnsi="宋体" w:cs="宋体" w:hint="eastAsia"/>
          <w:color w:val="333333"/>
          <w:kern w:val="0"/>
          <w:sz w:val="32"/>
          <w:szCs w:val="32"/>
        </w:rPr>
        <w:t>工委副书记、管委会副主任吴宏参加调研。</w:t>
      </w:r>
    </w:p>
    <w:p w14:paraId="13FC1F8E" w14:textId="0D82674D" w:rsidR="00FB5B40" w:rsidRPr="00FB5B40" w:rsidRDefault="00FB5B40" w:rsidP="00FB5B40">
      <w:pPr>
        <w:widowControl/>
        <w:spacing w:before="120" w:after="120"/>
        <w:ind w:firstLine="480"/>
        <w:jc w:val="center"/>
        <w:rPr>
          <w:rFonts w:ascii="仿宋_GB2312" w:eastAsia="仿宋_GB2312" w:hAnsi="宋体" w:cs="宋体" w:hint="eastAsia"/>
          <w:color w:val="333333"/>
          <w:kern w:val="0"/>
          <w:sz w:val="32"/>
          <w:szCs w:val="32"/>
        </w:rPr>
      </w:pPr>
      <w:r w:rsidRPr="00FB5B40">
        <w:rPr>
          <w:rFonts w:ascii="仿宋_GB2312" w:eastAsia="仿宋_GB2312" w:hAnsi="宋体" w:cs="宋体" w:hint="eastAsia"/>
          <w:noProof/>
          <w:color w:val="333333"/>
          <w:kern w:val="0"/>
          <w:sz w:val="32"/>
          <w:szCs w:val="32"/>
        </w:rPr>
        <w:drawing>
          <wp:inline distT="0" distB="0" distL="0" distR="0" wp14:anchorId="42BC99AB" wp14:editId="6E3BF712">
            <wp:extent cx="5274310" cy="32632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263265"/>
                    </a:xfrm>
                    <a:prstGeom prst="rect">
                      <a:avLst/>
                    </a:prstGeom>
                    <a:noFill/>
                    <a:ln>
                      <a:noFill/>
                    </a:ln>
                  </pic:spPr>
                </pic:pic>
              </a:graphicData>
            </a:graphic>
          </wp:inline>
        </w:drawing>
      </w:r>
    </w:p>
    <w:p w14:paraId="4A5353A4" w14:textId="77777777" w:rsidR="00FB5B40" w:rsidRPr="00FB5B40" w:rsidRDefault="00FB5B40" w:rsidP="00FB5B40">
      <w:pPr>
        <w:widowControl/>
        <w:spacing w:before="120" w:after="120"/>
        <w:ind w:firstLineChars="200" w:firstLine="640"/>
        <w:jc w:val="left"/>
        <w:rPr>
          <w:rFonts w:ascii="仿宋_GB2312" w:eastAsia="仿宋_GB2312" w:hAnsi="宋体" w:cs="宋体" w:hint="eastAsia"/>
          <w:color w:val="333333"/>
          <w:kern w:val="0"/>
          <w:sz w:val="32"/>
          <w:szCs w:val="32"/>
        </w:rPr>
      </w:pPr>
      <w:r w:rsidRPr="00FB5B40">
        <w:rPr>
          <w:rFonts w:ascii="仿宋_GB2312" w:eastAsia="仿宋_GB2312" w:hAnsi="宋体" w:cs="宋体" w:hint="eastAsia"/>
          <w:color w:val="333333"/>
          <w:kern w:val="0"/>
          <w:sz w:val="32"/>
          <w:szCs w:val="32"/>
        </w:rPr>
        <w:t>今年以来，新建元集团始终保持战略定力，聚焦主责主业，服务保障园区发展大局。在坚决贯彻疫情防控各项要求上，新建元积极落实载体防控、志愿服务、科技防疫、民生保障、隔离点服务、租金减免等工作，疫情防控</w:t>
      </w:r>
      <w:r w:rsidRPr="00FB5B40">
        <w:rPr>
          <w:rFonts w:ascii="仿宋_GB2312" w:eastAsia="仿宋_GB2312" w:hAnsi="宋体" w:cs="宋体" w:hint="eastAsia"/>
          <w:color w:val="333333"/>
          <w:kern w:val="0"/>
          <w:sz w:val="32"/>
          <w:szCs w:val="32"/>
        </w:rPr>
        <w:lastRenderedPageBreak/>
        <w:t>举措有力。在抢抓长三角一体化、数字经济时代产业创新集群打造、苏州市内全域一体化发展等机遇上，新建元聚焦产业载体建设、合作园区开发、文商旅产业融合、数字经济培育等领域，持续拓展新项目、激发新动能，营业收入、利润总额、净资产收益率、纳税总额等核心指标均保持历史较高水平，展现出较强的发展韧劲和发展后劲。依托“邻里中心”社区商业服务、“圆才”人力资源服务、“新建元数科”数字科技服务等重要服务品牌，新建元强化社区便民生活、高端人才供应、数字科技赋能等要素保障，为园区社会经济发展营造了良好环境。下一步，新建元将在服务园区重点项目建设、助</w:t>
      </w:r>
      <w:proofErr w:type="gramStart"/>
      <w:r w:rsidRPr="00FB5B40">
        <w:rPr>
          <w:rFonts w:ascii="仿宋_GB2312" w:eastAsia="仿宋_GB2312" w:hAnsi="宋体" w:cs="宋体" w:hint="eastAsia"/>
          <w:color w:val="333333"/>
          <w:kern w:val="0"/>
          <w:sz w:val="32"/>
          <w:szCs w:val="32"/>
        </w:rPr>
        <w:t>推环金鸡</w:t>
      </w:r>
      <w:proofErr w:type="gramEnd"/>
      <w:r w:rsidRPr="00FB5B40">
        <w:rPr>
          <w:rFonts w:ascii="仿宋_GB2312" w:eastAsia="仿宋_GB2312" w:hAnsi="宋体" w:cs="宋体" w:hint="eastAsia"/>
          <w:color w:val="333333"/>
          <w:kern w:val="0"/>
          <w:sz w:val="32"/>
          <w:szCs w:val="32"/>
        </w:rPr>
        <w:t>湖商</w:t>
      </w:r>
      <w:proofErr w:type="gramStart"/>
      <w:r w:rsidRPr="00FB5B40">
        <w:rPr>
          <w:rFonts w:ascii="仿宋_GB2312" w:eastAsia="仿宋_GB2312" w:hAnsi="宋体" w:cs="宋体" w:hint="eastAsia"/>
          <w:color w:val="333333"/>
          <w:kern w:val="0"/>
          <w:sz w:val="32"/>
          <w:szCs w:val="32"/>
        </w:rPr>
        <w:t>圈活力</w:t>
      </w:r>
      <w:proofErr w:type="gramEnd"/>
      <w:r w:rsidRPr="00FB5B40">
        <w:rPr>
          <w:rFonts w:ascii="仿宋_GB2312" w:eastAsia="仿宋_GB2312" w:hAnsi="宋体" w:cs="宋体" w:hint="eastAsia"/>
          <w:color w:val="333333"/>
          <w:kern w:val="0"/>
          <w:sz w:val="32"/>
          <w:szCs w:val="32"/>
        </w:rPr>
        <w:t>提升、加大产业项目招引服务、探索数字经济发展、强化区域要素保障、助力市内全域一体化发展等方面持续发力，投身园区“四个一流”建设。</w:t>
      </w:r>
    </w:p>
    <w:p w14:paraId="79BC983C" w14:textId="17EF3CEB" w:rsidR="00FB5B40" w:rsidRPr="00FB5B40" w:rsidRDefault="00FB5B40" w:rsidP="00FB5B40">
      <w:pPr>
        <w:widowControl/>
        <w:spacing w:before="120" w:after="120"/>
        <w:ind w:firstLine="480"/>
        <w:jc w:val="center"/>
        <w:rPr>
          <w:rFonts w:ascii="仿宋_GB2312" w:eastAsia="仿宋_GB2312" w:hAnsi="宋体" w:cs="宋体" w:hint="eastAsia"/>
          <w:color w:val="333333"/>
          <w:kern w:val="0"/>
          <w:sz w:val="32"/>
          <w:szCs w:val="32"/>
        </w:rPr>
      </w:pPr>
      <w:r w:rsidRPr="00FB5B40">
        <w:rPr>
          <w:rFonts w:ascii="仿宋_GB2312" w:eastAsia="仿宋_GB2312" w:hAnsi="宋体" w:cs="宋体" w:hint="eastAsia"/>
          <w:noProof/>
          <w:color w:val="333333"/>
          <w:kern w:val="0"/>
          <w:sz w:val="32"/>
          <w:szCs w:val="32"/>
        </w:rPr>
        <w:lastRenderedPageBreak/>
        <w:drawing>
          <wp:inline distT="0" distB="0" distL="0" distR="0" wp14:anchorId="58600DE9" wp14:editId="56ABCD49">
            <wp:extent cx="5274310" cy="32632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263265"/>
                    </a:xfrm>
                    <a:prstGeom prst="rect">
                      <a:avLst/>
                    </a:prstGeom>
                    <a:noFill/>
                    <a:ln>
                      <a:noFill/>
                    </a:ln>
                  </pic:spPr>
                </pic:pic>
              </a:graphicData>
            </a:graphic>
          </wp:inline>
        </w:drawing>
      </w:r>
    </w:p>
    <w:p w14:paraId="532937F2" w14:textId="77777777" w:rsidR="00FB5B40" w:rsidRPr="00FB5B40" w:rsidRDefault="00FB5B40" w:rsidP="00FB5B40">
      <w:pPr>
        <w:widowControl/>
        <w:spacing w:before="120" w:after="120"/>
        <w:ind w:firstLineChars="200" w:firstLine="640"/>
        <w:jc w:val="left"/>
        <w:rPr>
          <w:rFonts w:ascii="仿宋_GB2312" w:eastAsia="仿宋_GB2312" w:hAnsi="宋体" w:cs="宋体" w:hint="eastAsia"/>
          <w:color w:val="333333"/>
          <w:kern w:val="0"/>
          <w:sz w:val="32"/>
          <w:szCs w:val="32"/>
        </w:rPr>
      </w:pPr>
      <w:proofErr w:type="gramStart"/>
      <w:r w:rsidRPr="00FB5B40">
        <w:rPr>
          <w:rFonts w:ascii="仿宋_GB2312" w:eastAsia="仿宋_GB2312" w:hAnsi="宋体" w:cs="宋体" w:hint="eastAsia"/>
          <w:color w:val="333333"/>
          <w:kern w:val="0"/>
          <w:sz w:val="32"/>
          <w:szCs w:val="32"/>
        </w:rPr>
        <w:t>沈觅充分</w:t>
      </w:r>
      <w:proofErr w:type="gramEnd"/>
      <w:r w:rsidRPr="00FB5B40">
        <w:rPr>
          <w:rFonts w:ascii="仿宋_GB2312" w:eastAsia="仿宋_GB2312" w:hAnsi="宋体" w:cs="宋体" w:hint="eastAsia"/>
          <w:color w:val="333333"/>
          <w:kern w:val="0"/>
          <w:sz w:val="32"/>
          <w:szCs w:val="32"/>
        </w:rPr>
        <w:t>肯定新建元集团今年以来的工作成绩及下一步发展规划。</w:t>
      </w:r>
      <w:proofErr w:type="gramStart"/>
      <w:r w:rsidRPr="00FB5B40">
        <w:rPr>
          <w:rFonts w:ascii="仿宋_GB2312" w:eastAsia="仿宋_GB2312" w:hAnsi="宋体" w:cs="宋体" w:hint="eastAsia"/>
          <w:color w:val="333333"/>
          <w:kern w:val="0"/>
          <w:sz w:val="32"/>
          <w:szCs w:val="32"/>
        </w:rPr>
        <w:t>沈觅指出</w:t>
      </w:r>
      <w:proofErr w:type="gramEnd"/>
      <w:r w:rsidRPr="00FB5B40">
        <w:rPr>
          <w:rFonts w:ascii="仿宋_GB2312" w:eastAsia="仿宋_GB2312" w:hAnsi="宋体" w:cs="宋体" w:hint="eastAsia"/>
          <w:color w:val="333333"/>
          <w:kern w:val="0"/>
          <w:sz w:val="32"/>
          <w:szCs w:val="32"/>
        </w:rPr>
        <w:t>党的二十大报告强调，要深化国资国企改革，加快国有经济布局优化和结构调整，推动国有资本和国有企业做</w:t>
      </w:r>
      <w:proofErr w:type="gramStart"/>
      <w:r w:rsidRPr="00FB5B40">
        <w:rPr>
          <w:rFonts w:ascii="仿宋_GB2312" w:eastAsia="仿宋_GB2312" w:hAnsi="宋体" w:cs="宋体" w:hint="eastAsia"/>
          <w:color w:val="333333"/>
          <w:kern w:val="0"/>
          <w:sz w:val="32"/>
          <w:szCs w:val="32"/>
        </w:rPr>
        <w:t>强做</w:t>
      </w:r>
      <w:proofErr w:type="gramEnd"/>
      <w:r w:rsidRPr="00FB5B40">
        <w:rPr>
          <w:rFonts w:ascii="仿宋_GB2312" w:eastAsia="仿宋_GB2312" w:hAnsi="宋体" w:cs="宋体" w:hint="eastAsia"/>
          <w:color w:val="333333"/>
          <w:kern w:val="0"/>
          <w:sz w:val="32"/>
          <w:szCs w:val="32"/>
        </w:rPr>
        <w:t>优做大，提升企业核心竞争力。新建元集团要坚决扛起政治责任、经济责任、社会责任，冲在最前面、干在最前面、顶在最前面，推动国有资本和国有企业做</w:t>
      </w:r>
      <w:proofErr w:type="gramStart"/>
      <w:r w:rsidRPr="00FB5B40">
        <w:rPr>
          <w:rFonts w:ascii="仿宋_GB2312" w:eastAsia="仿宋_GB2312" w:hAnsi="宋体" w:cs="宋体" w:hint="eastAsia"/>
          <w:color w:val="333333"/>
          <w:kern w:val="0"/>
          <w:sz w:val="32"/>
          <w:szCs w:val="32"/>
        </w:rPr>
        <w:t>强做</w:t>
      </w:r>
      <w:proofErr w:type="gramEnd"/>
      <w:r w:rsidRPr="00FB5B40">
        <w:rPr>
          <w:rFonts w:ascii="仿宋_GB2312" w:eastAsia="仿宋_GB2312" w:hAnsi="宋体" w:cs="宋体" w:hint="eastAsia"/>
          <w:color w:val="333333"/>
          <w:kern w:val="0"/>
          <w:sz w:val="32"/>
          <w:szCs w:val="32"/>
        </w:rPr>
        <w:t>优做大，提升企业核心竞争力，更好发挥骨干支撑、引领示范作用。</w:t>
      </w:r>
    </w:p>
    <w:p w14:paraId="6F542C62" w14:textId="77777777" w:rsidR="00FB5B40" w:rsidRPr="00FB5B40" w:rsidRDefault="00FB5B40" w:rsidP="00FB5B40">
      <w:pPr>
        <w:widowControl/>
        <w:spacing w:before="120" w:after="120"/>
        <w:ind w:firstLineChars="200" w:firstLine="640"/>
        <w:jc w:val="left"/>
        <w:rPr>
          <w:rFonts w:ascii="仿宋_GB2312" w:eastAsia="仿宋_GB2312" w:hAnsi="宋体" w:cs="宋体" w:hint="eastAsia"/>
          <w:b/>
          <w:bCs/>
          <w:color w:val="333333"/>
          <w:kern w:val="0"/>
          <w:sz w:val="32"/>
          <w:szCs w:val="32"/>
        </w:rPr>
      </w:pPr>
      <w:proofErr w:type="gramStart"/>
      <w:r w:rsidRPr="00FB5B40">
        <w:rPr>
          <w:rFonts w:ascii="仿宋_GB2312" w:eastAsia="仿宋_GB2312" w:hAnsi="宋体" w:cs="宋体" w:hint="eastAsia"/>
          <w:color w:val="333333"/>
          <w:kern w:val="0"/>
          <w:sz w:val="32"/>
          <w:szCs w:val="32"/>
        </w:rPr>
        <w:t>沈觅要求</w:t>
      </w:r>
      <w:proofErr w:type="gramEnd"/>
      <w:r w:rsidRPr="00FB5B40">
        <w:rPr>
          <w:rFonts w:ascii="仿宋_GB2312" w:eastAsia="仿宋_GB2312" w:hAnsi="宋体" w:cs="宋体" w:hint="eastAsia"/>
          <w:color w:val="333333"/>
          <w:kern w:val="0"/>
          <w:sz w:val="32"/>
          <w:szCs w:val="32"/>
        </w:rPr>
        <w:t>，新建元要继续当好主力军，在建设苏州城市新中心上再提速。要勇挑大梁，加快更新城市面貌，以</w:t>
      </w:r>
      <w:r w:rsidRPr="00FB5B40">
        <w:rPr>
          <w:rFonts w:ascii="仿宋_GB2312" w:eastAsia="仿宋_GB2312" w:hAnsi="宋体" w:cs="宋体" w:hint="eastAsia"/>
          <w:b/>
          <w:bCs/>
          <w:color w:val="333333"/>
          <w:kern w:val="0"/>
          <w:sz w:val="32"/>
          <w:szCs w:val="32"/>
        </w:rPr>
        <w:t>园区成立三十周年为时间节点</w:t>
      </w:r>
      <w:r w:rsidRPr="00FB5B40">
        <w:rPr>
          <w:rFonts w:ascii="仿宋_GB2312" w:eastAsia="仿宋_GB2312" w:hAnsi="宋体" w:cs="宋体" w:hint="eastAsia"/>
          <w:color w:val="333333"/>
          <w:kern w:val="0"/>
          <w:sz w:val="32"/>
          <w:szCs w:val="32"/>
        </w:rPr>
        <w:t>，倒排进度、挂图作战，统筹推进金鸡湖右岸中区新建项目开发，北区、南区原有项目及景观改造，精心规划建设圆融国际广场，有序推进文</w:t>
      </w:r>
      <w:proofErr w:type="gramStart"/>
      <w:r w:rsidRPr="00FB5B40">
        <w:rPr>
          <w:rFonts w:ascii="仿宋_GB2312" w:eastAsia="仿宋_GB2312" w:hAnsi="宋体" w:cs="宋体" w:hint="eastAsia"/>
          <w:color w:val="333333"/>
          <w:kern w:val="0"/>
          <w:sz w:val="32"/>
          <w:szCs w:val="32"/>
        </w:rPr>
        <w:lastRenderedPageBreak/>
        <w:t>荟</w:t>
      </w:r>
      <w:proofErr w:type="gramEnd"/>
      <w:r w:rsidRPr="00FB5B40">
        <w:rPr>
          <w:rFonts w:ascii="仿宋_GB2312" w:eastAsia="仿宋_GB2312" w:hAnsi="宋体" w:cs="宋体" w:hint="eastAsia"/>
          <w:color w:val="333333"/>
          <w:kern w:val="0"/>
          <w:sz w:val="32"/>
          <w:szCs w:val="32"/>
        </w:rPr>
        <w:t>、钟南、胜浦、东兴路、斜塘等邻里中心项目，持续打造全新城市地标，构建全新城市形象；要加快提升城市活力，全力推动李公堤、月光码头、圆</w:t>
      </w:r>
      <w:proofErr w:type="gramStart"/>
      <w:r w:rsidRPr="00FB5B40">
        <w:rPr>
          <w:rFonts w:ascii="仿宋_GB2312" w:eastAsia="仿宋_GB2312" w:hAnsi="宋体" w:cs="宋体" w:hint="eastAsia"/>
          <w:color w:val="333333"/>
          <w:kern w:val="0"/>
          <w:sz w:val="32"/>
          <w:szCs w:val="32"/>
        </w:rPr>
        <w:t>融时代</w:t>
      </w:r>
      <w:proofErr w:type="gramEnd"/>
      <w:r w:rsidRPr="00FB5B40">
        <w:rPr>
          <w:rFonts w:ascii="仿宋_GB2312" w:eastAsia="仿宋_GB2312" w:hAnsi="宋体" w:cs="宋体" w:hint="eastAsia"/>
          <w:color w:val="333333"/>
          <w:kern w:val="0"/>
          <w:sz w:val="32"/>
          <w:szCs w:val="32"/>
        </w:rPr>
        <w:t>广场、斜塘老街等重点</w:t>
      </w:r>
      <w:proofErr w:type="gramStart"/>
      <w:r w:rsidRPr="00FB5B40">
        <w:rPr>
          <w:rFonts w:ascii="仿宋_GB2312" w:eastAsia="仿宋_GB2312" w:hAnsi="宋体" w:cs="宋体" w:hint="eastAsia"/>
          <w:color w:val="333333"/>
          <w:kern w:val="0"/>
          <w:sz w:val="32"/>
          <w:szCs w:val="32"/>
        </w:rPr>
        <w:t>商文旅</w:t>
      </w:r>
      <w:proofErr w:type="gramEnd"/>
      <w:r w:rsidRPr="00FB5B40">
        <w:rPr>
          <w:rFonts w:ascii="仿宋_GB2312" w:eastAsia="仿宋_GB2312" w:hAnsi="宋体" w:cs="宋体" w:hint="eastAsia"/>
          <w:color w:val="333333"/>
          <w:kern w:val="0"/>
          <w:sz w:val="32"/>
          <w:szCs w:val="32"/>
        </w:rPr>
        <w:t>载体改造升级，持续提升商业运营服务核心能力，引入更优更新商业</w:t>
      </w:r>
      <w:proofErr w:type="gramStart"/>
      <w:r w:rsidRPr="00FB5B40">
        <w:rPr>
          <w:rFonts w:ascii="仿宋_GB2312" w:eastAsia="仿宋_GB2312" w:hAnsi="宋体" w:cs="宋体" w:hint="eastAsia"/>
          <w:color w:val="333333"/>
          <w:kern w:val="0"/>
          <w:sz w:val="32"/>
          <w:szCs w:val="32"/>
        </w:rPr>
        <w:t>业</w:t>
      </w:r>
      <w:proofErr w:type="gramEnd"/>
      <w:r w:rsidRPr="00FB5B40">
        <w:rPr>
          <w:rFonts w:ascii="仿宋_GB2312" w:eastAsia="仿宋_GB2312" w:hAnsi="宋体" w:cs="宋体" w:hint="eastAsia"/>
          <w:color w:val="333333"/>
          <w:kern w:val="0"/>
          <w:sz w:val="32"/>
          <w:szCs w:val="32"/>
        </w:rPr>
        <w:t>态，进一步丰富特色消费场景，激发商业消费活力；</w:t>
      </w:r>
      <w:r w:rsidRPr="00FB5B40">
        <w:rPr>
          <w:rFonts w:ascii="仿宋_GB2312" w:eastAsia="仿宋_GB2312" w:hAnsi="宋体" w:cs="宋体" w:hint="eastAsia"/>
          <w:b/>
          <w:bCs/>
          <w:color w:val="333333"/>
          <w:kern w:val="0"/>
          <w:sz w:val="32"/>
          <w:szCs w:val="32"/>
        </w:rPr>
        <w:t>要加快升级城市服务，推动社区商业、人力资源、数字科技服务品质提升，持续拓宽人才服务路径、丰富便民服务形式、创新数字服务模式，努力打造一流的城市功能和人居氛围。</w:t>
      </w:r>
    </w:p>
    <w:p w14:paraId="0B3793E8" w14:textId="77777777" w:rsidR="00FB5B40" w:rsidRPr="00FB5B40" w:rsidRDefault="00FB5B40" w:rsidP="00FB5B40">
      <w:pPr>
        <w:widowControl/>
        <w:spacing w:before="120" w:after="120"/>
        <w:ind w:firstLineChars="200" w:firstLine="640"/>
        <w:jc w:val="left"/>
        <w:rPr>
          <w:rFonts w:ascii="仿宋_GB2312" w:eastAsia="仿宋_GB2312" w:hAnsi="宋体" w:cs="宋体" w:hint="eastAsia"/>
          <w:color w:val="333333"/>
          <w:kern w:val="0"/>
          <w:sz w:val="32"/>
          <w:szCs w:val="32"/>
        </w:rPr>
      </w:pPr>
      <w:r w:rsidRPr="00FB5B40">
        <w:rPr>
          <w:rFonts w:ascii="仿宋_GB2312" w:eastAsia="仿宋_GB2312" w:hAnsi="宋体" w:cs="宋体" w:hint="eastAsia"/>
          <w:color w:val="333333"/>
          <w:kern w:val="0"/>
          <w:sz w:val="32"/>
          <w:szCs w:val="32"/>
        </w:rPr>
        <w:t>要继续当好排头兵，在推动园区高质量发展上再发力。要强化产业创新发展支撑，有序有力推进新</w:t>
      </w:r>
      <w:proofErr w:type="gramStart"/>
      <w:r w:rsidRPr="00FB5B40">
        <w:rPr>
          <w:rFonts w:ascii="仿宋_GB2312" w:eastAsia="仿宋_GB2312" w:hAnsi="宋体" w:cs="宋体" w:hint="eastAsia"/>
          <w:color w:val="333333"/>
          <w:kern w:val="0"/>
          <w:sz w:val="32"/>
          <w:szCs w:val="32"/>
        </w:rPr>
        <w:t>建元数谷</w:t>
      </w:r>
      <w:proofErr w:type="gramEnd"/>
      <w:r w:rsidRPr="00FB5B40">
        <w:rPr>
          <w:rFonts w:ascii="仿宋_GB2312" w:eastAsia="仿宋_GB2312" w:hAnsi="宋体" w:cs="宋体" w:hint="eastAsia"/>
          <w:color w:val="333333"/>
          <w:kern w:val="0"/>
          <w:sz w:val="32"/>
          <w:szCs w:val="32"/>
        </w:rPr>
        <w:t>、汇</w:t>
      </w:r>
      <w:proofErr w:type="gramStart"/>
      <w:r w:rsidRPr="00FB5B40">
        <w:rPr>
          <w:rFonts w:ascii="仿宋_GB2312" w:eastAsia="仿宋_GB2312" w:hAnsi="宋体" w:cs="宋体" w:hint="eastAsia"/>
          <w:color w:val="333333"/>
          <w:kern w:val="0"/>
          <w:sz w:val="32"/>
          <w:szCs w:val="32"/>
        </w:rPr>
        <w:t>智湾产业</w:t>
      </w:r>
      <w:proofErr w:type="gramEnd"/>
      <w:r w:rsidRPr="00FB5B40">
        <w:rPr>
          <w:rFonts w:ascii="仿宋_GB2312" w:eastAsia="仿宋_GB2312" w:hAnsi="宋体" w:cs="宋体" w:hint="eastAsia"/>
          <w:color w:val="333333"/>
          <w:kern w:val="0"/>
          <w:sz w:val="32"/>
          <w:szCs w:val="32"/>
        </w:rPr>
        <w:t>园、桑田岛中新生命科学园等重点产业载体建设，确保项目早开工、早落地、早投用、早见效；要持续加强招商队伍建设，优化招商服务体系，为园区导入更多</w:t>
      </w:r>
      <w:proofErr w:type="gramStart"/>
      <w:r w:rsidRPr="00FB5B40">
        <w:rPr>
          <w:rFonts w:ascii="仿宋_GB2312" w:eastAsia="仿宋_GB2312" w:hAnsi="宋体" w:cs="宋体" w:hint="eastAsia"/>
          <w:color w:val="333333"/>
          <w:kern w:val="0"/>
          <w:sz w:val="32"/>
          <w:szCs w:val="32"/>
        </w:rPr>
        <w:t>优质产业</w:t>
      </w:r>
      <w:proofErr w:type="gramEnd"/>
      <w:r w:rsidRPr="00FB5B40">
        <w:rPr>
          <w:rFonts w:ascii="仿宋_GB2312" w:eastAsia="仿宋_GB2312" w:hAnsi="宋体" w:cs="宋体" w:hint="eastAsia"/>
          <w:color w:val="333333"/>
          <w:kern w:val="0"/>
          <w:sz w:val="32"/>
          <w:szCs w:val="32"/>
        </w:rPr>
        <w:t>资源；要依托元联、元创、元生等基金平台，积极探索资本运作新路径，强化金融创新赋能产业发展；要在扎实</w:t>
      </w:r>
      <w:proofErr w:type="gramStart"/>
      <w:r w:rsidRPr="00FB5B40">
        <w:rPr>
          <w:rFonts w:ascii="仿宋_GB2312" w:eastAsia="仿宋_GB2312" w:hAnsi="宋体" w:cs="宋体" w:hint="eastAsia"/>
          <w:color w:val="333333"/>
          <w:kern w:val="0"/>
          <w:sz w:val="32"/>
          <w:szCs w:val="32"/>
        </w:rPr>
        <w:t>推进苏宿园区</w:t>
      </w:r>
      <w:proofErr w:type="gramEnd"/>
      <w:r w:rsidRPr="00FB5B40">
        <w:rPr>
          <w:rFonts w:ascii="仿宋_GB2312" w:eastAsia="仿宋_GB2312" w:hAnsi="宋体" w:cs="宋体" w:hint="eastAsia"/>
          <w:color w:val="333333"/>
          <w:kern w:val="0"/>
          <w:sz w:val="32"/>
          <w:szCs w:val="32"/>
        </w:rPr>
        <w:t>、苏相合作区、独</w:t>
      </w:r>
      <w:proofErr w:type="gramStart"/>
      <w:r w:rsidRPr="00FB5B40">
        <w:rPr>
          <w:rFonts w:ascii="仿宋_GB2312" w:eastAsia="仿宋_GB2312" w:hAnsi="宋体" w:cs="宋体" w:hint="eastAsia"/>
          <w:color w:val="333333"/>
          <w:kern w:val="0"/>
          <w:sz w:val="32"/>
          <w:szCs w:val="32"/>
        </w:rPr>
        <w:t>墅</w:t>
      </w:r>
      <w:proofErr w:type="gramEnd"/>
      <w:r w:rsidRPr="00FB5B40">
        <w:rPr>
          <w:rFonts w:ascii="仿宋_GB2312" w:eastAsia="仿宋_GB2312" w:hAnsi="宋体" w:cs="宋体" w:hint="eastAsia"/>
          <w:color w:val="333333"/>
          <w:kern w:val="0"/>
          <w:sz w:val="32"/>
          <w:szCs w:val="32"/>
        </w:rPr>
        <w:t>湖科教创新区（东区）等合作园区建设的基础上，强化“走出去”发展的统筹管理，提升合作园区发展水平，在共同发展中提升自身实力；要塑造数字经济发展标杆，深耕数字城市、数字政务、数字金融、数字基建、数字生活等细分领域，加快供应链金融、数字金融创新服务、“数字金鸡</w:t>
      </w:r>
      <w:r w:rsidRPr="00FB5B40">
        <w:rPr>
          <w:rFonts w:ascii="仿宋_GB2312" w:eastAsia="仿宋_GB2312" w:hAnsi="宋体" w:cs="宋体" w:hint="eastAsia"/>
          <w:color w:val="333333"/>
          <w:kern w:val="0"/>
          <w:sz w:val="32"/>
          <w:szCs w:val="32"/>
        </w:rPr>
        <w:lastRenderedPageBreak/>
        <w:t>湖”等数字平台建设，打造更具前瞻性和辐射力的数字经济品牌。</w:t>
      </w:r>
    </w:p>
    <w:p w14:paraId="6E31D8C3" w14:textId="77777777" w:rsidR="00FB5B40" w:rsidRPr="00FB5B40" w:rsidRDefault="00FB5B40" w:rsidP="00FB5B40">
      <w:pPr>
        <w:widowControl/>
        <w:spacing w:before="120" w:after="120"/>
        <w:ind w:firstLineChars="200" w:firstLine="640"/>
        <w:jc w:val="left"/>
        <w:rPr>
          <w:rFonts w:ascii="仿宋_GB2312" w:eastAsia="仿宋_GB2312" w:hAnsi="宋体" w:cs="宋体" w:hint="eastAsia"/>
          <w:color w:val="333333"/>
          <w:kern w:val="0"/>
          <w:sz w:val="32"/>
          <w:szCs w:val="32"/>
        </w:rPr>
      </w:pPr>
      <w:r w:rsidRPr="00FB5B40">
        <w:rPr>
          <w:rFonts w:ascii="仿宋_GB2312" w:eastAsia="仿宋_GB2312" w:hAnsi="宋体" w:cs="宋体" w:hint="eastAsia"/>
          <w:color w:val="333333"/>
          <w:kern w:val="0"/>
          <w:sz w:val="32"/>
          <w:szCs w:val="32"/>
        </w:rPr>
        <w:t>要继续当好领头羊，在</w:t>
      </w:r>
      <w:proofErr w:type="gramStart"/>
      <w:r w:rsidRPr="00FB5B40">
        <w:rPr>
          <w:rFonts w:ascii="仿宋_GB2312" w:eastAsia="仿宋_GB2312" w:hAnsi="宋体" w:cs="宋体" w:hint="eastAsia"/>
          <w:color w:val="333333"/>
          <w:kern w:val="0"/>
          <w:sz w:val="32"/>
          <w:szCs w:val="32"/>
        </w:rPr>
        <w:t>提升国</w:t>
      </w:r>
      <w:proofErr w:type="gramEnd"/>
      <w:r w:rsidRPr="00FB5B40">
        <w:rPr>
          <w:rFonts w:ascii="仿宋_GB2312" w:eastAsia="仿宋_GB2312" w:hAnsi="宋体" w:cs="宋体" w:hint="eastAsia"/>
          <w:color w:val="333333"/>
          <w:kern w:val="0"/>
          <w:sz w:val="32"/>
          <w:szCs w:val="32"/>
        </w:rPr>
        <w:t>资国企竞争力上再创新。要积极推动轻重资产有效分离，以REITs等创新方式进一步盘活存量资产，提高资本使用效率，同时全面落实轻资产业务整合上市等各项举措。要深入推进数字化转型，采用数字化、信息化、智能化等方式，推动管理方式、成本控制、考核评价等方面的机制创新、制度完善，形成更强的工作合力和</w:t>
      </w:r>
      <w:proofErr w:type="gramStart"/>
      <w:r w:rsidRPr="00FB5B40">
        <w:rPr>
          <w:rFonts w:ascii="仿宋_GB2312" w:eastAsia="仿宋_GB2312" w:hAnsi="宋体" w:cs="宋体" w:hint="eastAsia"/>
          <w:color w:val="333333"/>
          <w:kern w:val="0"/>
          <w:sz w:val="32"/>
          <w:szCs w:val="32"/>
        </w:rPr>
        <w:t>可</w:t>
      </w:r>
      <w:proofErr w:type="gramEnd"/>
      <w:r w:rsidRPr="00FB5B40">
        <w:rPr>
          <w:rFonts w:ascii="仿宋_GB2312" w:eastAsia="仿宋_GB2312" w:hAnsi="宋体" w:cs="宋体" w:hint="eastAsia"/>
          <w:color w:val="333333"/>
          <w:kern w:val="0"/>
          <w:sz w:val="32"/>
          <w:szCs w:val="32"/>
        </w:rPr>
        <w:t>复制可推广的典型模式，向其他国企进行示范推广。要深入推进内部管理优化，扎实做好党的建设、文明城市创建等各项工作。要把“防风险、守底线”工作放在更加突出位置，</w:t>
      </w:r>
      <w:proofErr w:type="gramStart"/>
      <w:r w:rsidRPr="00FB5B40">
        <w:rPr>
          <w:rFonts w:ascii="仿宋_GB2312" w:eastAsia="仿宋_GB2312" w:hAnsi="宋体" w:cs="宋体" w:hint="eastAsia"/>
          <w:color w:val="333333"/>
          <w:kern w:val="0"/>
          <w:sz w:val="32"/>
          <w:szCs w:val="32"/>
        </w:rPr>
        <w:t>落实落细疫情</w:t>
      </w:r>
      <w:proofErr w:type="gramEnd"/>
      <w:r w:rsidRPr="00FB5B40">
        <w:rPr>
          <w:rFonts w:ascii="仿宋_GB2312" w:eastAsia="仿宋_GB2312" w:hAnsi="宋体" w:cs="宋体" w:hint="eastAsia"/>
          <w:color w:val="333333"/>
          <w:kern w:val="0"/>
          <w:sz w:val="32"/>
          <w:szCs w:val="32"/>
        </w:rPr>
        <w:t>防控各项工作措施，时刻紧绷安全生产这根弦，加大各类风险隐患的排查和整治力度，确保安全生产主体责任落实到位。</w:t>
      </w:r>
    </w:p>
    <w:p w14:paraId="09559480" w14:textId="77777777" w:rsidR="00FB5B40" w:rsidRPr="00FB5B40" w:rsidRDefault="00FB5B40" w:rsidP="00FB5B40">
      <w:pPr>
        <w:widowControl/>
        <w:spacing w:before="120" w:after="120"/>
        <w:ind w:firstLineChars="200" w:firstLine="640"/>
        <w:jc w:val="left"/>
        <w:rPr>
          <w:rFonts w:ascii="仿宋_GB2312" w:eastAsia="仿宋_GB2312" w:hAnsi="宋体" w:cs="宋体" w:hint="eastAsia"/>
          <w:color w:val="333333"/>
          <w:kern w:val="0"/>
          <w:sz w:val="32"/>
          <w:szCs w:val="32"/>
        </w:rPr>
      </w:pPr>
      <w:r w:rsidRPr="00FB5B40">
        <w:rPr>
          <w:rFonts w:ascii="仿宋_GB2312" w:eastAsia="仿宋_GB2312" w:hAnsi="宋体" w:cs="宋体" w:hint="eastAsia"/>
          <w:color w:val="333333"/>
          <w:kern w:val="0"/>
          <w:sz w:val="32"/>
          <w:szCs w:val="32"/>
        </w:rPr>
        <w:t>党政办、制度创新局、</w:t>
      </w:r>
      <w:proofErr w:type="gramStart"/>
      <w:r w:rsidRPr="00FB5B40">
        <w:rPr>
          <w:rFonts w:ascii="仿宋_GB2312" w:eastAsia="仿宋_GB2312" w:hAnsi="宋体" w:cs="宋体" w:hint="eastAsia"/>
          <w:color w:val="333333"/>
          <w:kern w:val="0"/>
          <w:sz w:val="32"/>
          <w:szCs w:val="32"/>
        </w:rPr>
        <w:t>投控公司</w:t>
      </w:r>
      <w:proofErr w:type="gramEnd"/>
      <w:r w:rsidRPr="00FB5B40">
        <w:rPr>
          <w:rFonts w:ascii="仿宋_GB2312" w:eastAsia="仿宋_GB2312" w:hAnsi="宋体" w:cs="宋体" w:hint="eastAsia"/>
          <w:color w:val="333333"/>
          <w:kern w:val="0"/>
          <w:sz w:val="32"/>
          <w:szCs w:val="32"/>
        </w:rPr>
        <w:t>主要负责人及新建元集团班子成员参加调研。</w:t>
      </w:r>
    </w:p>
    <w:p w14:paraId="16C4672D" w14:textId="728711A3" w:rsidR="00FE3AF7" w:rsidRPr="00FB5B40" w:rsidRDefault="00FE3AF7" w:rsidP="00FB5B40">
      <w:pPr>
        <w:pStyle w:val="textalign-justify"/>
        <w:spacing w:line="480" w:lineRule="auto"/>
        <w:ind w:firstLineChars="200" w:firstLine="640"/>
        <w:jc w:val="both"/>
        <w:rPr>
          <w:rFonts w:ascii="仿宋_GB2312" w:eastAsia="仿宋_GB2312" w:hAnsiTheme="minorHAnsi" w:cstheme="minorBidi"/>
          <w:kern w:val="2"/>
          <w:sz w:val="32"/>
          <w:szCs w:val="32"/>
          <w:shd w:val="clear" w:color="auto" w:fill="FFFFFF"/>
        </w:rPr>
      </w:pPr>
    </w:p>
    <w:sectPr w:rsidR="00FE3AF7" w:rsidRPr="00FB5B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A62E" w14:textId="77777777" w:rsidR="00E569AD" w:rsidRDefault="00E569AD" w:rsidP="00B23347">
      <w:r>
        <w:separator/>
      </w:r>
    </w:p>
  </w:endnote>
  <w:endnote w:type="continuationSeparator" w:id="0">
    <w:p w14:paraId="0FE3DDD8" w14:textId="77777777" w:rsidR="00E569AD" w:rsidRDefault="00E569AD" w:rsidP="00B2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方正舒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E8250" w14:textId="77777777" w:rsidR="00E569AD" w:rsidRDefault="00E569AD" w:rsidP="00B23347">
      <w:r>
        <w:separator/>
      </w:r>
    </w:p>
  </w:footnote>
  <w:footnote w:type="continuationSeparator" w:id="0">
    <w:p w14:paraId="3089EDCD" w14:textId="77777777" w:rsidR="00E569AD" w:rsidRDefault="00E569AD" w:rsidP="00B2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5EFF35"/>
    <w:multiLevelType w:val="singleLevel"/>
    <w:tmpl w:val="8C5EFF35"/>
    <w:lvl w:ilvl="0">
      <w:start w:val="5"/>
      <w:numFmt w:val="chineseCounting"/>
      <w:suff w:val="nothing"/>
      <w:lvlText w:val="%1、"/>
      <w:lvlJc w:val="left"/>
      <w:rPr>
        <w:rFonts w:hint="eastAsia"/>
      </w:rPr>
    </w:lvl>
  </w:abstractNum>
  <w:abstractNum w:abstractNumId="1" w15:restartNumberingAfterBreak="0">
    <w:nsid w:val="2DBA67C1"/>
    <w:multiLevelType w:val="multilevel"/>
    <w:tmpl w:val="45E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6AB56"/>
    <w:multiLevelType w:val="singleLevel"/>
    <w:tmpl w:val="4196AB56"/>
    <w:lvl w:ilvl="0">
      <w:start w:val="2"/>
      <w:numFmt w:val="chineseCounting"/>
      <w:suff w:val="nothing"/>
      <w:lvlText w:val="%1、"/>
      <w:lvlJc w:val="left"/>
      <w:rPr>
        <w:rFonts w:hint="eastAsia"/>
      </w:rPr>
    </w:lvl>
  </w:abstractNum>
  <w:abstractNum w:abstractNumId="3" w15:restartNumberingAfterBreak="0">
    <w:nsid w:val="4BE84440"/>
    <w:multiLevelType w:val="multilevel"/>
    <w:tmpl w:val="3CE8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81BEE"/>
    <w:multiLevelType w:val="multilevel"/>
    <w:tmpl w:val="409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74"/>
    <w:rsid w:val="000474AF"/>
    <w:rsid w:val="00050FF3"/>
    <w:rsid w:val="00093E85"/>
    <w:rsid w:val="000B00ED"/>
    <w:rsid w:val="000C7193"/>
    <w:rsid w:val="00105277"/>
    <w:rsid w:val="001108AA"/>
    <w:rsid w:val="00113DE0"/>
    <w:rsid w:val="00171F3E"/>
    <w:rsid w:val="00232CD7"/>
    <w:rsid w:val="0026417F"/>
    <w:rsid w:val="002E1EDE"/>
    <w:rsid w:val="00305A90"/>
    <w:rsid w:val="00315306"/>
    <w:rsid w:val="00324F3E"/>
    <w:rsid w:val="00347DDB"/>
    <w:rsid w:val="0037562C"/>
    <w:rsid w:val="00385718"/>
    <w:rsid w:val="003B2D27"/>
    <w:rsid w:val="00403201"/>
    <w:rsid w:val="00492EEA"/>
    <w:rsid w:val="00535010"/>
    <w:rsid w:val="0055106D"/>
    <w:rsid w:val="005751F2"/>
    <w:rsid w:val="005A03EE"/>
    <w:rsid w:val="005C4CD3"/>
    <w:rsid w:val="0061540B"/>
    <w:rsid w:val="006449FA"/>
    <w:rsid w:val="006F1EFD"/>
    <w:rsid w:val="00705465"/>
    <w:rsid w:val="00767A44"/>
    <w:rsid w:val="007D4C3D"/>
    <w:rsid w:val="007E6CF3"/>
    <w:rsid w:val="00805C6F"/>
    <w:rsid w:val="0083521C"/>
    <w:rsid w:val="0083777F"/>
    <w:rsid w:val="008C0F84"/>
    <w:rsid w:val="00935311"/>
    <w:rsid w:val="00966BA5"/>
    <w:rsid w:val="00975F08"/>
    <w:rsid w:val="00A17644"/>
    <w:rsid w:val="00A6206A"/>
    <w:rsid w:val="00A63323"/>
    <w:rsid w:val="00A8130A"/>
    <w:rsid w:val="00A87509"/>
    <w:rsid w:val="00A92383"/>
    <w:rsid w:val="00AF323D"/>
    <w:rsid w:val="00B00234"/>
    <w:rsid w:val="00B16D0E"/>
    <w:rsid w:val="00B22FE6"/>
    <w:rsid w:val="00B23347"/>
    <w:rsid w:val="00BD6A74"/>
    <w:rsid w:val="00BF3A05"/>
    <w:rsid w:val="00C00B22"/>
    <w:rsid w:val="00C02574"/>
    <w:rsid w:val="00C166CC"/>
    <w:rsid w:val="00CB69A9"/>
    <w:rsid w:val="00DF0C9E"/>
    <w:rsid w:val="00DF15AC"/>
    <w:rsid w:val="00E26437"/>
    <w:rsid w:val="00E569AD"/>
    <w:rsid w:val="00E74E56"/>
    <w:rsid w:val="00F15D5A"/>
    <w:rsid w:val="00F9028F"/>
    <w:rsid w:val="00FB5B40"/>
    <w:rsid w:val="00FE3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462A"/>
  <w15:chartTrackingRefBased/>
  <w15:docId w15:val="{5FB4C94A-984E-4FF7-9414-9AC7AD52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2334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1052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3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347"/>
    <w:rPr>
      <w:sz w:val="18"/>
      <w:szCs w:val="18"/>
    </w:rPr>
  </w:style>
  <w:style w:type="paragraph" w:styleId="a5">
    <w:name w:val="footer"/>
    <w:basedOn w:val="a"/>
    <w:link w:val="a6"/>
    <w:uiPriority w:val="99"/>
    <w:unhideWhenUsed/>
    <w:rsid w:val="00B23347"/>
    <w:pPr>
      <w:tabs>
        <w:tab w:val="center" w:pos="4153"/>
        <w:tab w:val="right" w:pos="8306"/>
      </w:tabs>
      <w:snapToGrid w:val="0"/>
      <w:jc w:val="left"/>
    </w:pPr>
    <w:rPr>
      <w:sz w:val="18"/>
      <w:szCs w:val="18"/>
    </w:rPr>
  </w:style>
  <w:style w:type="character" w:customStyle="1" w:styleId="a6">
    <w:name w:val="页脚 字符"/>
    <w:basedOn w:val="a0"/>
    <w:link w:val="a5"/>
    <w:uiPriority w:val="99"/>
    <w:rsid w:val="00B23347"/>
    <w:rPr>
      <w:sz w:val="18"/>
      <w:szCs w:val="18"/>
    </w:rPr>
  </w:style>
  <w:style w:type="character" w:customStyle="1" w:styleId="10">
    <w:name w:val="标题 1 字符"/>
    <w:basedOn w:val="a0"/>
    <w:link w:val="1"/>
    <w:uiPriority w:val="9"/>
    <w:rsid w:val="00B23347"/>
    <w:rPr>
      <w:rFonts w:ascii="宋体" w:eastAsia="宋体" w:hAnsi="宋体" w:cs="宋体"/>
      <w:b/>
      <w:bCs/>
      <w:kern w:val="36"/>
      <w:sz w:val="48"/>
      <w:szCs w:val="48"/>
    </w:rPr>
  </w:style>
  <w:style w:type="paragraph" w:customStyle="1" w:styleId="sou">
    <w:name w:val="sou"/>
    <w:basedOn w:val="a"/>
    <w:rsid w:val="00B2334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B23347"/>
    <w:rPr>
      <w:color w:val="0000FF"/>
      <w:u w:val="single"/>
    </w:rPr>
  </w:style>
  <w:style w:type="paragraph" w:styleId="a8">
    <w:name w:val="Normal (Web)"/>
    <w:basedOn w:val="a"/>
    <w:uiPriority w:val="99"/>
    <w:unhideWhenUsed/>
    <w:rsid w:val="00B23347"/>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23347"/>
    <w:rPr>
      <w:b/>
      <w:bCs/>
    </w:rPr>
  </w:style>
  <w:style w:type="paragraph" w:customStyle="1" w:styleId="desc">
    <w:name w:val="desc"/>
    <w:basedOn w:val="a"/>
    <w:rsid w:val="00B23347"/>
    <w:pPr>
      <w:widowControl/>
      <w:spacing w:before="100" w:beforeAutospacing="1" w:after="100" w:afterAutospacing="1"/>
      <w:jc w:val="left"/>
    </w:pPr>
    <w:rPr>
      <w:rFonts w:ascii="宋体" w:eastAsia="宋体" w:hAnsi="宋体" w:cs="宋体"/>
      <w:kern w:val="0"/>
      <w:sz w:val="24"/>
      <w:szCs w:val="24"/>
    </w:rPr>
  </w:style>
  <w:style w:type="paragraph" w:customStyle="1" w:styleId="phototitle">
    <w:name w:val="photo_title"/>
    <w:basedOn w:val="a"/>
    <w:rsid w:val="00A87509"/>
    <w:pPr>
      <w:widowControl/>
      <w:spacing w:before="100" w:beforeAutospacing="1" w:after="100" w:afterAutospacing="1"/>
      <w:jc w:val="left"/>
    </w:pPr>
    <w:rPr>
      <w:rFonts w:ascii="宋体" w:eastAsia="宋体" w:hAnsi="宋体" w:cs="宋体"/>
      <w:kern w:val="0"/>
      <w:sz w:val="24"/>
      <w:szCs w:val="24"/>
    </w:rPr>
  </w:style>
  <w:style w:type="paragraph" w:customStyle="1" w:styleId="textalign-center">
    <w:name w:val="text_align-center"/>
    <w:basedOn w:val="a"/>
    <w:rsid w:val="00C166CC"/>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_indent-2em"/>
    <w:basedOn w:val="a"/>
    <w:rsid w:val="00C166CC"/>
    <w:pPr>
      <w:widowControl/>
      <w:spacing w:before="100" w:beforeAutospacing="1" w:after="100" w:afterAutospacing="1"/>
      <w:jc w:val="left"/>
    </w:pPr>
    <w:rPr>
      <w:rFonts w:ascii="宋体" w:eastAsia="宋体" w:hAnsi="宋体" w:cs="宋体"/>
      <w:kern w:val="0"/>
      <w:sz w:val="24"/>
      <w:szCs w:val="24"/>
    </w:rPr>
  </w:style>
  <w:style w:type="paragraph" w:customStyle="1" w:styleId="xxqg-en-style">
    <w:name w:val="xxqg-en-style"/>
    <w:basedOn w:val="a"/>
    <w:rsid w:val="00C166CC"/>
    <w:pPr>
      <w:widowControl/>
      <w:spacing w:before="100" w:beforeAutospacing="1" w:after="100" w:afterAutospacing="1"/>
      <w:jc w:val="left"/>
    </w:pPr>
    <w:rPr>
      <w:rFonts w:ascii="宋体" w:eastAsia="宋体" w:hAnsi="宋体" w:cs="宋体"/>
      <w:kern w:val="0"/>
      <w:sz w:val="24"/>
      <w:szCs w:val="24"/>
    </w:rPr>
  </w:style>
  <w:style w:type="character" w:customStyle="1" w:styleId="ly">
    <w:name w:val="ly"/>
    <w:basedOn w:val="a0"/>
    <w:rsid w:val="005751F2"/>
  </w:style>
  <w:style w:type="paragraph" w:customStyle="1" w:styleId="textalign-justify">
    <w:name w:val="text_align-justify"/>
    <w:basedOn w:val="a"/>
    <w:rsid w:val="00AF323D"/>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semiHidden/>
    <w:rsid w:val="00105277"/>
    <w:rPr>
      <w:rFonts w:asciiTheme="majorHAnsi" w:eastAsiaTheme="majorEastAsia" w:hAnsiTheme="majorHAnsi" w:cstheme="majorBidi"/>
      <w:b/>
      <w:bCs/>
      <w:sz w:val="32"/>
      <w:szCs w:val="32"/>
    </w:rPr>
  </w:style>
  <w:style w:type="paragraph" w:styleId="aa">
    <w:name w:val="Balloon Text"/>
    <w:basedOn w:val="a"/>
    <w:link w:val="ab"/>
    <w:uiPriority w:val="99"/>
    <w:semiHidden/>
    <w:unhideWhenUsed/>
    <w:rsid w:val="00A92383"/>
    <w:rPr>
      <w:sz w:val="18"/>
      <w:szCs w:val="18"/>
    </w:rPr>
  </w:style>
  <w:style w:type="character" w:customStyle="1" w:styleId="ab">
    <w:name w:val="批注框文本 字符"/>
    <w:basedOn w:val="a0"/>
    <w:link w:val="aa"/>
    <w:uiPriority w:val="99"/>
    <w:semiHidden/>
    <w:rsid w:val="00A92383"/>
    <w:rPr>
      <w:sz w:val="18"/>
      <w:szCs w:val="18"/>
    </w:rPr>
  </w:style>
  <w:style w:type="character" w:customStyle="1" w:styleId="header-site-logo-txt">
    <w:name w:val="header-site-logo-txt"/>
    <w:basedOn w:val="a0"/>
    <w:rsid w:val="00805C6F"/>
  </w:style>
  <w:style w:type="character" w:customStyle="1" w:styleId="header-site-time">
    <w:name w:val="header-site-time"/>
    <w:basedOn w:val="a0"/>
    <w:rsid w:val="00805C6F"/>
  </w:style>
  <w:style w:type="character" w:customStyle="1" w:styleId="fontfamily-kaiti">
    <w:name w:val="font_family-kaiti"/>
    <w:basedOn w:val="a0"/>
    <w:rsid w:val="00805C6F"/>
  </w:style>
  <w:style w:type="paragraph" w:customStyle="1" w:styleId="img-desc">
    <w:name w:val="img-desc"/>
    <w:basedOn w:val="a"/>
    <w:rsid w:val="00805C6F"/>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DF0C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436">
      <w:bodyDiv w:val="1"/>
      <w:marLeft w:val="0"/>
      <w:marRight w:val="0"/>
      <w:marTop w:val="0"/>
      <w:marBottom w:val="0"/>
      <w:divBdr>
        <w:top w:val="none" w:sz="0" w:space="0" w:color="auto"/>
        <w:left w:val="none" w:sz="0" w:space="0" w:color="auto"/>
        <w:bottom w:val="none" w:sz="0" w:space="0" w:color="auto"/>
        <w:right w:val="none" w:sz="0" w:space="0" w:color="auto"/>
      </w:divBdr>
    </w:div>
    <w:div w:id="28771533">
      <w:bodyDiv w:val="1"/>
      <w:marLeft w:val="0"/>
      <w:marRight w:val="0"/>
      <w:marTop w:val="0"/>
      <w:marBottom w:val="0"/>
      <w:divBdr>
        <w:top w:val="none" w:sz="0" w:space="0" w:color="auto"/>
        <w:left w:val="none" w:sz="0" w:space="0" w:color="auto"/>
        <w:bottom w:val="none" w:sz="0" w:space="0" w:color="auto"/>
        <w:right w:val="none" w:sz="0" w:space="0" w:color="auto"/>
      </w:divBdr>
    </w:div>
    <w:div w:id="28999178">
      <w:bodyDiv w:val="1"/>
      <w:marLeft w:val="0"/>
      <w:marRight w:val="0"/>
      <w:marTop w:val="0"/>
      <w:marBottom w:val="0"/>
      <w:divBdr>
        <w:top w:val="none" w:sz="0" w:space="0" w:color="auto"/>
        <w:left w:val="none" w:sz="0" w:space="0" w:color="auto"/>
        <w:bottom w:val="none" w:sz="0" w:space="0" w:color="auto"/>
        <w:right w:val="none" w:sz="0" w:space="0" w:color="auto"/>
      </w:divBdr>
    </w:div>
    <w:div w:id="33895438">
      <w:bodyDiv w:val="1"/>
      <w:marLeft w:val="0"/>
      <w:marRight w:val="0"/>
      <w:marTop w:val="0"/>
      <w:marBottom w:val="0"/>
      <w:divBdr>
        <w:top w:val="none" w:sz="0" w:space="0" w:color="auto"/>
        <w:left w:val="none" w:sz="0" w:space="0" w:color="auto"/>
        <w:bottom w:val="none" w:sz="0" w:space="0" w:color="auto"/>
        <w:right w:val="none" w:sz="0" w:space="0" w:color="auto"/>
      </w:divBdr>
      <w:divsChild>
        <w:div w:id="932511797">
          <w:marLeft w:val="0"/>
          <w:marRight w:val="0"/>
          <w:marTop w:val="0"/>
          <w:marBottom w:val="0"/>
          <w:divBdr>
            <w:top w:val="none" w:sz="0" w:space="0" w:color="auto"/>
            <w:left w:val="none" w:sz="0" w:space="0" w:color="auto"/>
            <w:bottom w:val="none" w:sz="0" w:space="0" w:color="auto"/>
            <w:right w:val="none" w:sz="0" w:space="0" w:color="auto"/>
          </w:divBdr>
          <w:divsChild>
            <w:div w:id="1020277965">
              <w:marLeft w:val="0"/>
              <w:marRight w:val="0"/>
              <w:marTop w:val="0"/>
              <w:marBottom w:val="0"/>
              <w:divBdr>
                <w:top w:val="none" w:sz="0" w:space="0" w:color="auto"/>
                <w:left w:val="none" w:sz="0" w:space="0" w:color="auto"/>
                <w:bottom w:val="none" w:sz="0" w:space="0" w:color="auto"/>
                <w:right w:val="none" w:sz="0" w:space="0" w:color="auto"/>
              </w:divBdr>
              <w:divsChild>
                <w:div w:id="1121459604">
                  <w:marLeft w:val="0"/>
                  <w:marRight w:val="0"/>
                  <w:marTop w:val="0"/>
                  <w:marBottom w:val="0"/>
                  <w:divBdr>
                    <w:top w:val="none" w:sz="0" w:space="0" w:color="auto"/>
                    <w:left w:val="none" w:sz="0" w:space="0" w:color="auto"/>
                    <w:bottom w:val="none" w:sz="0" w:space="0" w:color="auto"/>
                    <w:right w:val="none" w:sz="0" w:space="0" w:color="auto"/>
                  </w:divBdr>
                  <w:divsChild>
                    <w:div w:id="1230265152">
                      <w:marLeft w:val="0"/>
                      <w:marRight w:val="0"/>
                      <w:marTop w:val="0"/>
                      <w:marBottom w:val="0"/>
                      <w:divBdr>
                        <w:top w:val="none" w:sz="0" w:space="0" w:color="auto"/>
                        <w:left w:val="none" w:sz="0" w:space="0" w:color="auto"/>
                        <w:bottom w:val="none" w:sz="0" w:space="0" w:color="auto"/>
                        <w:right w:val="none" w:sz="0" w:space="0" w:color="auto"/>
                      </w:divBdr>
                      <w:divsChild>
                        <w:div w:id="19697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3553">
      <w:bodyDiv w:val="1"/>
      <w:marLeft w:val="0"/>
      <w:marRight w:val="0"/>
      <w:marTop w:val="0"/>
      <w:marBottom w:val="0"/>
      <w:divBdr>
        <w:top w:val="none" w:sz="0" w:space="0" w:color="auto"/>
        <w:left w:val="none" w:sz="0" w:space="0" w:color="auto"/>
        <w:bottom w:val="none" w:sz="0" w:space="0" w:color="auto"/>
        <w:right w:val="none" w:sz="0" w:space="0" w:color="auto"/>
      </w:divBdr>
    </w:div>
    <w:div w:id="65495859">
      <w:bodyDiv w:val="1"/>
      <w:marLeft w:val="0"/>
      <w:marRight w:val="0"/>
      <w:marTop w:val="0"/>
      <w:marBottom w:val="0"/>
      <w:divBdr>
        <w:top w:val="none" w:sz="0" w:space="0" w:color="auto"/>
        <w:left w:val="none" w:sz="0" w:space="0" w:color="auto"/>
        <w:bottom w:val="none" w:sz="0" w:space="0" w:color="auto"/>
        <w:right w:val="none" w:sz="0" w:space="0" w:color="auto"/>
      </w:divBdr>
      <w:divsChild>
        <w:div w:id="1841239969">
          <w:marLeft w:val="0"/>
          <w:marRight w:val="0"/>
          <w:marTop w:val="0"/>
          <w:marBottom w:val="0"/>
          <w:divBdr>
            <w:top w:val="none" w:sz="0" w:space="0" w:color="auto"/>
            <w:left w:val="none" w:sz="0" w:space="0" w:color="auto"/>
            <w:bottom w:val="none" w:sz="0" w:space="0" w:color="auto"/>
            <w:right w:val="none" w:sz="0" w:space="0" w:color="auto"/>
          </w:divBdr>
          <w:divsChild>
            <w:div w:id="746343395">
              <w:marLeft w:val="0"/>
              <w:marRight w:val="0"/>
              <w:marTop w:val="0"/>
              <w:marBottom w:val="0"/>
              <w:divBdr>
                <w:top w:val="none" w:sz="0" w:space="0" w:color="auto"/>
                <w:left w:val="none" w:sz="0" w:space="0" w:color="auto"/>
                <w:bottom w:val="none" w:sz="0" w:space="0" w:color="auto"/>
                <w:right w:val="none" w:sz="0" w:space="0" w:color="auto"/>
              </w:divBdr>
              <w:divsChild>
                <w:div w:id="685442253">
                  <w:marLeft w:val="0"/>
                  <w:marRight w:val="0"/>
                  <w:marTop w:val="0"/>
                  <w:marBottom w:val="0"/>
                  <w:divBdr>
                    <w:top w:val="none" w:sz="0" w:space="0" w:color="auto"/>
                    <w:left w:val="none" w:sz="0" w:space="0" w:color="auto"/>
                    <w:bottom w:val="none" w:sz="0" w:space="0" w:color="auto"/>
                    <w:right w:val="none" w:sz="0" w:space="0" w:color="auto"/>
                  </w:divBdr>
                  <w:divsChild>
                    <w:div w:id="957684749">
                      <w:marLeft w:val="0"/>
                      <w:marRight w:val="0"/>
                      <w:marTop w:val="0"/>
                      <w:marBottom w:val="0"/>
                      <w:divBdr>
                        <w:top w:val="none" w:sz="0" w:space="0" w:color="auto"/>
                        <w:left w:val="none" w:sz="0" w:space="0" w:color="auto"/>
                        <w:bottom w:val="none" w:sz="0" w:space="0" w:color="auto"/>
                        <w:right w:val="none" w:sz="0" w:space="0" w:color="auto"/>
                      </w:divBdr>
                      <w:divsChild>
                        <w:div w:id="320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3047">
      <w:bodyDiv w:val="1"/>
      <w:marLeft w:val="0"/>
      <w:marRight w:val="0"/>
      <w:marTop w:val="0"/>
      <w:marBottom w:val="0"/>
      <w:divBdr>
        <w:top w:val="none" w:sz="0" w:space="0" w:color="auto"/>
        <w:left w:val="none" w:sz="0" w:space="0" w:color="auto"/>
        <w:bottom w:val="none" w:sz="0" w:space="0" w:color="auto"/>
        <w:right w:val="none" w:sz="0" w:space="0" w:color="auto"/>
      </w:divBdr>
    </w:div>
    <w:div w:id="84426190">
      <w:bodyDiv w:val="1"/>
      <w:marLeft w:val="0"/>
      <w:marRight w:val="0"/>
      <w:marTop w:val="0"/>
      <w:marBottom w:val="0"/>
      <w:divBdr>
        <w:top w:val="none" w:sz="0" w:space="0" w:color="auto"/>
        <w:left w:val="none" w:sz="0" w:space="0" w:color="auto"/>
        <w:bottom w:val="none" w:sz="0" w:space="0" w:color="auto"/>
        <w:right w:val="none" w:sz="0" w:space="0" w:color="auto"/>
      </w:divBdr>
    </w:div>
    <w:div w:id="91097610">
      <w:bodyDiv w:val="1"/>
      <w:marLeft w:val="0"/>
      <w:marRight w:val="0"/>
      <w:marTop w:val="0"/>
      <w:marBottom w:val="0"/>
      <w:divBdr>
        <w:top w:val="none" w:sz="0" w:space="0" w:color="auto"/>
        <w:left w:val="none" w:sz="0" w:space="0" w:color="auto"/>
        <w:bottom w:val="none" w:sz="0" w:space="0" w:color="auto"/>
        <w:right w:val="none" w:sz="0" w:space="0" w:color="auto"/>
      </w:divBdr>
      <w:divsChild>
        <w:div w:id="202139802">
          <w:marLeft w:val="0"/>
          <w:marRight w:val="0"/>
          <w:marTop w:val="0"/>
          <w:marBottom w:val="0"/>
          <w:divBdr>
            <w:top w:val="none" w:sz="0" w:space="0" w:color="auto"/>
            <w:left w:val="none" w:sz="0" w:space="0" w:color="auto"/>
            <w:bottom w:val="none" w:sz="0" w:space="0" w:color="auto"/>
            <w:right w:val="none" w:sz="0" w:space="0" w:color="auto"/>
          </w:divBdr>
          <w:divsChild>
            <w:div w:id="2143498731">
              <w:marLeft w:val="0"/>
              <w:marRight w:val="0"/>
              <w:marTop w:val="0"/>
              <w:marBottom w:val="0"/>
              <w:divBdr>
                <w:top w:val="single" w:sz="6" w:space="23" w:color="F0F0F0"/>
                <w:left w:val="single" w:sz="6" w:space="23" w:color="F0F0F0"/>
                <w:bottom w:val="single" w:sz="6" w:space="23" w:color="F0F0F0"/>
                <w:right w:val="single" w:sz="6" w:space="23" w:color="F0F0F0"/>
              </w:divBdr>
              <w:divsChild>
                <w:div w:id="15683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155">
      <w:bodyDiv w:val="1"/>
      <w:marLeft w:val="0"/>
      <w:marRight w:val="0"/>
      <w:marTop w:val="0"/>
      <w:marBottom w:val="0"/>
      <w:divBdr>
        <w:top w:val="none" w:sz="0" w:space="0" w:color="auto"/>
        <w:left w:val="none" w:sz="0" w:space="0" w:color="auto"/>
        <w:bottom w:val="none" w:sz="0" w:space="0" w:color="auto"/>
        <w:right w:val="none" w:sz="0" w:space="0" w:color="auto"/>
      </w:divBdr>
    </w:div>
    <w:div w:id="154997485">
      <w:bodyDiv w:val="1"/>
      <w:marLeft w:val="0"/>
      <w:marRight w:val="0"/>
      <w:marTop w:val="0"/>
      <w:marBottom w:val="0"/>
      <w:divBdr>
        <w:top w:val="none" w:sz="0" w:space="0" w:color="auto"/>
        <w:left w:val="none" w:sz="0" w:space="0" w:color="auto"/>
        <w:bottom w:val="none" w:sz="0" w:space="0" w:color="auto"/>
        <w:right w:val="none" w:sz="0" w:space="0" w:color="auto"/>
      </w:divBdr>
    </w:div>
    <w:div w:id="200170365">
      <w:bodyDiv w:val="1"/>
      <w:marLeft w:val="0"/>
      <w:marRight w:val="0"/>
      <w:marTop w:val="0"/>
      <w:marBottom w:val="0"/>
      <w:divBdr>
        <w:top w:val="none" w:sz="0" w:space="0" w:color="auto"/>
        <w:left w:val="none" w:sz="0" w:space="0" w:color="auto"/>
        <w:bottom w:val="none" w:sz="0" w:space="0" w:color="auto"/>
        <w:right w:val="none" w:sz="0" w:space="0" w:color="auto"/>
      </w:divBdr>
    </w:div>
    <w:div w:id="235475731">
      <w:bodyDiv w:val="1"/>
      <w:marLeft w:val="0"/>
      <w:marRight w:val="0"/>
      <w:marTop w:val="0"/>
      <w:marBottom w:val="0"/>
      <w:divBdr>
        <w:top w:val="none" w:sz="0" w:space="0" w:color="auto"/>
        <w:left w:val="none" w:sz="0" w:space="0" w:color="auto"/>
        <w:bottom w:val="none" w:sz="0" w:space="0" w:color="auto"/>
        <w:right w:val="none" w:sz="0" w:space="0" w:color="auto"/>
      </w:divBdr>
    </w:div>
    <w:div w:id="245262374">
      <w:bodyDiv w:val="1"/>
      <w:marLeft w:val="0"/>
      <w:marRight w:val="0"/>
      <w:marTop w:val="0"/>
      <w:marBottom w:val="0"/>
      <w:divBdr>
        <w:top w:val="none" w:sz="0" w:space="0" w:color="auto"/>
        <w:left w:val="none" w:sz="0" w:space="0" w:color="auto"/>
        <w:bottom w:val="none" w:sz="0" w:space="0" w:color="auto"/>
        <w:right w:val="none" w:sz="0" w:space="0" w:color="auto"/>
      </w:divBdr>
    </w:div>
    <w:div w:id="259290946">
      <w:bodyDiv w:val="1"/>
      <w:marLeft w:val="0"/>
      <w:marRight w:val="0"/>
      <w:marTop w:val="0"/>
      <w:marBottom w:val="0"/>
      <w:divBdr>
        <w:top w:val="none" w:sz="0" w:space="0" w:color="auto"/>
        <w:left w:val="none" w:sz="0" w:space="0" w:color="auto"/>
        <w:bottom w:val="none" w:sz="0" w:space="0" w:color="auto"/>
        <w:right w:val="none" w:sz="0" w:space="0" w:color="auto"/>
      </w:divBdr>
      <w:divsChild>
        <w:div w:id="134101777">
          <w:marLeft w:val="0"/>
          <w:marRight w:val="0"/>
          <w:marTop w:val="0"/>
          <w:marBottom w:val="0"/>
          <w:divBdr>
            <w:top w:val="none" w:sz="0" w:space="0" w:color="auto"/>
            <w:left w:val="none" w:sz="0" w:space="0" w:color="auto"/>
            <w:bottom w:val="none" w:sz="0" w:space="0" w:color="auto"/>
            <w:right w:val="none" w:sz="0" w:space="0" w:color="auto"/>
          </w:divBdr>
          <w:divsChild>
            <w:div w:id="1268736357">
              <w:marLeft w:val="0"/>
              <w:marRight w:val="0"/>
              <w:marTop w:val="0"/>
              <w:marBottom w:val="0"/>
              <w:divBdr>
                <w:top w:val="single" w:sz="6" w:space="23" w:color="F0F0F0"/>
                <w:left w:val="single" w:sz="6" w:space="23" w:color="F0F0F0"/>
                <w:bottom w:val="single" w:sz="6" w:space="23" w:color="F0F0F0"/>
                <w:right w:val="single" w:sz="6" w:space="23" w:color="F0F0F0"/>
              </w:divBdr>
              <w:divsChild>
                <w:div w:id="17734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2133">
      <w:bodyDiv w:val="1"/>
      <w:marLeft w:val="0"/>
      <w:marRight w:val="0"/>
      <w:marTop w:val="0"/>
      <w:marBottom w:val="0"/>
      <w:divBdr>
        <w:top w:val="none" w:sz="0" w:space="0" w:color="auto"/>
        <w:left w:val="none" w:sz="0" w:space="0" w:color="auto"/>
        <w:bottom w:val="none" w:sz="0" w:space="0" w:color="auto"/>
        <w:right w:val="none" w:sz="0" w:space="0" w:color="auto"/>
      </w:divBdr>
      <w:divsChild>
        <w:div w:id="118689893">
          <w:marLeft w:val="0"/>
          <w:marRight w:val="0"/>
          <w:marTop w:val="0"/>
          <w:marBottom w:val="0"/>
          <w:divBdr>
            <w:top w:val="none" w:sz="0" w:space="0" w:color="auto"/>
            <w:left w:val="none" w:sz="0" w:space="0" w:color="auto"/>
            <w:bottom w:val="none" w:sz="0" w:space="0" w:color="auto"/>
            <w:right w:val="none" w:sz="0" w:space="0" w:color="auto"/>
          </w:divBdr>
          <w:divsChild>
            <w:div w:id="1218277641">
              <w:marLeft w:val="0"/>
              <w:marRight w:val="0"/>
              <w:marTop w:val="0"/>
              <w:marBottom w:val="0"/>
              <w:divBdr>
                <w:top w:val="single" w:sz="6" w:space="23" w:color="F0F0F0"/>
                <w:left w:val="single" w:sz="6" w:space="23" w:color="F0F0F0"/>
                <w:bottom w:val="single" w:sz="6" w:space="23" w:color="F0F0F0"/>
                <w:right w:val="single" w:sz="6" w:space="23" w:color="F0F0F0"/>
              </w:divBdr>
              <w:divsChild>
                <w:div w:id="4366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750">
      <w:bodyDiv w:val="1"/>
      <w:marLeft w:val="0"/>
      <w:marRight w:val="0"/>
      <w:marTop w:val="0"/>
      <w:marBottom w:val="0"/>
      <w:divBdr>
        <w:top w:val="none" w:sz="0" w:space="0" w:color="auto"/>
        <w:left w:val="none" w:sz="0" w:space="0" w:color="auto"/>
        <w:bottom w:val="none" w:sz="0" w:space="0" w:color="auto"/>
        <w:right w:val="none" w:sz="0" w:space="0" w:color="auto"/>
      </w:divBdr>
      <w:divsChild>
        <w:div w:id="789398166">
          <w:marLeft w:val="0"/>
          <w:marRight w:val="0"/>
          <w:marTop w:val="0"/>
          <w:marBottom w:val="0"/>
          <w:divBdr>
            <w:top w:val="none" w:sz="0" w:space="0" w:color="auto"/>
            <w:left w:val="none" w:sz="0" w:space="0" w:color="auto"/>
            <w:bottom w:val="none" w:sz="0" w:space="0" w:color="auto"/>
            <w:right w:val="none" w:sz="0" w:space="0" w:color="auto"/>
          </w:divBdr>
          <w:divsChild>
            <w:div w:id="188840029">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363136273">
      <w:bodyDiv w:val="1"/>
      <w:marLeft w:val="0"/>
      <w:marRight w:val="0"/>
      <w:marTop w:val="0"/>
      <w:marBottom w:val="0"/>
      <w:divBdr>
        <w:top w:val="none" w:sz="0" w:space="0" w:color="auto"/>
        <w:left w:val="none" w:sz="0" w:space="0" w:color="auto"/>
        <w:bottom w:val="none" w:sz="0" w:space="0" w:color="auto"/>
        <w:right w:val="none" w:sz="0" w:space="0" w:color="auto"/>
      </w:divBdr>
    </w:div>
    <w:div w:id="372458951">
      <w:bodyDiv w:val="1"/>
      <w:marLeft w:val="0"/>
      <w:marRight w:val="0"/>
      <w:marTop w:val="0"/>
      <w:marBottom w:val="0"/>
      <w:divBdr>
        <w:top w:val="none" w:sz="0" w:space="0" w:color="auto"/>
        <w:left w:val="none" w:sz="0" w:space="0" w:color="auto"/>
        <w:bottom w:val="none" w:sz="0" w:space="0" w:color="auto"/>
        <w:right w:val="none" w:sz="0" w:space="0" w:color="auto"/>
      </w:divBdr>
    </w:div>
    <w:div w:id="405108827">
      <w:bodyDiv w:val="1"/>
      <w:marLeft w:val="0"/>
      <w:marRight w:val="0"/>
      <w:marTop w:val="0"/>
      <w:marBottom w:val="0"/>
      <w:divBdr>
        <w:top w:val="none" w:sz="0" w:space="0" w:color="auto"/>
        <w:left w:val="none" w:sz="0" w:space="0" w:color="auto"/>
        <w:bottom w:val="none" w:sz="0" w:space="0" w:color="auto"/>
        <w:right w:val="none" w:sz="0" w:space="0" w:color="auto"/>
      </w:divBdr>
    </w:div>
    <w:div w:id="447971032">
      <w:bodyDiv w:val="1"/>
      <w:marLeft w:val="0"/>
      <w:marRight w:val="0"/>
      <w:marTop w:val="0"/>
      <w:marBottom w:val="0"/>
      <w:divBdr>
        <w:top w:val="none" w:sz="0" w:space="0" w:color="auto"/>
        <w:left w:val="none" w:sz="0" w:space="0" w:color="auto"/>
        <w:bottom w:val="none" w:sz="0" w:space="0" w:color="auto"/>
        <w:right w:val="none" w:sz="0" w:space="0" w:color="auto"/>
      </w:divBdr>
    </w:div>
    <w:div w:id="514077791">
      <w:bodyDiv w:val="1"/>
      <w:marLeft w:val="0"/>
      <w:marRight w:val="0"/>
      <w:marTop w:val="0"/>
      <w:marBottom w:val="0"/>
      <w:divBdr>
        <w:top w:val="none" w:sz="0" w:space="0" w:color="auto"/>
        <w:left w:val="none" w:sz="0" w:space="0" w:color="auto"/>
        <w:bottom w:val="none" w:sz="0" w:space="0" w:color="auto"/>
        <w:right w:val="none" w:sz="0" w:space="0" w:color="auto"/>
      </w:divBdr>
      <w:divsChild>
        <w:div w:id="1660184938">
          <w:marLeft w:val="0"/>
          <w:marRight w:val="0"/>
          <w:marTop w:val="0"/>
          <w:marBottom w:val="0"/>
          <w:divBdr>
            <w:top w:val="none" w:sz="0" w:space="0" w:color="auto"/>
            <w:left w:val="none" w:sz="0" w:space="0" w:color="auto"/>
            <w:bottom w:val="none" w:sz="0" w:space="0" w:color="auto"/>
            <w:right w:val="none" w:sz="0" w:space="0" w:color="auto"/>
          </w:divBdr>
          <w:divsChild>
            <w:div w:id="6753420">
              <w:marLeft w:val="0"/>
              <w:marRight w:val="0"/>
              <w:marTop w:val="0"/>
              <w:marBottom w:val="0"/>
              <w:divBdr>
                <w:top w:val="single" w:sz="6" w:space="23" w:color="F0F0F0"/>
                <w:left w:val="single" w:sz="6" w:space="23" w:color="F0F0F0"/>
                <w:bottom w:val="single" w:sz="6" w:space="23" w:color="F0F0F0"/>
                <w:right w:val="single" w:sz="6" w:space="23" w:color="F0F0F0"/>
              </w:divBdr>
              <w:divsChild>
                <w:div w:id="21384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212">
      <w:bodyDiv w:val="1"/>
      <w:marLeft w:val="0"/>
      <w:marRight w:val="0"/>
      <w:marTop w:val="0"/>
      <w:marBottom w:val="0"/>
      <w:divBdr>
        <w:top w:val="none" w:sz="0" w:space="0" w:color="auto"/>
        <w:left w:val="none" w:sz="0" w:space="0" w:color="auto"/>
        <w:bottom w:val="none" w:sz="0" w:space="0" w:color="auto"/>
        <w:right w:val="none" w:sz="0" w:space="0" w:color="auto"/>
      </w:divBdr>
    </w:div>
    <w:div w:id="547037406">
      <w:bodyDiv w:val="1"/>
      <w:marLeft w:val="0"/>
      <w:marRight w:val="0"/>
      <w:marTop w:val="0"/>
      <w:marBottom w:val="0"/>
      <w:divBdr>
        <w:top w:val="none" w:sz="0" w:space="0" w:color="auto"/>
        <w:left w:val="none" w:sz="0" w:space="0" w:color="auto"/>
        <w:bottom w:val="none" w:sz="0" w:space="0" w:color="auto"/>
        <w:right w:val="none" w:sz="0" w:space="0" w:color="auto"/>
      </w:divBdr>
    </w:div>
    <w:div w:id="555437013">
      <w:bodyDiv w:val="1"/>
      <w:marLeft w:val="0"/>
      <w:marRight w:val="0"/>
      <w:marTop w:val="0"/>
      <w:marBottom w:val="0"/>
      <w:divBdr>
        <w:top w:val="none" w:sz="0" w:space="0" w:color="auto"/>
        <w:left w:val="none" w:sz="0" w:space="0" w:color="auto"/>
        <w:bottom w:val="none" w:sz="0" w:space="0" w:color="auto"/>
        <w:right w:val="none" w:sz="0" w:space="0" w:color="auto"/>
      </w:divBdr>
    </w:div>
    <w:div w:id="568468643">
      <w:bodyDiv w:val="1"/>
      <w:marLeft w:val="0"/>
      <w:marRight w:val="0"/>
      <w:marTop w:val="0"/>
      <w:marBottom w:val="0"/>
      <w:divBdr>
        <w:top w:val="none" w:sz="0" w:space="0" w:color="auto"/>
        <w:left w:val="none" w:sz="0" w:space="0" w:color="auto"/>
        <w:bottom w:val="none" w:sz="0" w:space="0" w:color="auto"/>
        <w:right w:val="none" w:sz="0" w:space="0" w:color="auto"/>
      </w:divBdr>
    </w:div>
    <w:div w:id="652222862">
      <w:bodyDiv w:val="1"/>
      <w:marLeft w:val="0"/>
      <w:marRight w:val="0"/>
      <w:marTop w:val="0"/>
      <w:marBottom w:val="0"/>
      <w:divBdr>
        <w:top w:val="none" w:sz="0" w:space="0" w:color="auto"/>
        <w:left w:val="none" w:sz="0" w:space="0" w:color="auto"/>
        <w:bottom w:val="none" w:sz="0" w:space="0" w:color="auto"/>
        <w:right w:val="none" w:sz="0" w:space="0" w:color="auto"/>
      </w:divBdr>
    </w:div>
    <w:div w:id="681205063">
      <w:bodyDiv w:val="1"/>
      <w:marLeft w:val="0"/>
      <w:marRight w:val="0"/>
      <w:marTop w:val="0"/>
      <w:marBottom w:val="0"/>
      <w:divBdr>
        <w:top w:val="none" w:sz="0" w:space="0" w:color="auto"/>
        <w:left w:val="none" w:sz="0" w:space="0" w:color="auto"/>
        <w:bottom w:val="none" w:sz="0" w:space="0" w:color="auto"/>
        <w:right w:val="none" w:sz="0" w:space="0" w:color="auto"/>
      </w:divBdr>
    </w:div>
    <w:div w:id="703598650">
      <w:bodyDiv w:val="1"/>
      <w:marLeft w:val="0"/>
      <w:marRight w:val="0"/>
      <w:marTop w:val="0"/>
      <w:marBottom w:val="0"/>
      <w:divBdr>
        <w:top w:val="none" w:sz="0" w:space="0" w:color="auto"/>
        <w:left w:val="none" w:sz="0" w:space="0" w:color="auto"/>
        <w:bottom w:val="none" w:sz="0" w:space="0" w:color="auto"/>
        <w:right w:val="none" w:sz="0" w:space="0" w:color="auto"/>
      </w:divBdr>
      <w:divsChild>
        <w:div w:id="561140416">
          <w:marLeft w:val="0"/>
          <w:marRight w:val="0"/>
          <w:marTop w:val="150"/>
          <w:marBottom w:val="150"/>
          <w:divBdr>
            <w:top w:val="none" w:sz="0" w:space="0" w:color="auto"/>
            <w:left w:val="none" w:sz="0" w:space="0" w:color="auto"/>
            <w:bottom w:val="none" w:sz="0" w:space="0" w:color="auto"/>
            <w:right w:val="none" w:sz="0" w:space="0" w:color="auto"/>
          </w:divBdr>
        </w:div>
      </w:divsChild>
    </w:div>
    <w:div w:id="714158509">
      <w:bodyDiv w:val="1"/>
      <w:marLeft w:val="0"/>
      <w:marRight w:val="0"/>
      <w:marTop w:val="0"/>
      <w:marBottom w:val="0"/>
      <w:divBdr>
        <w:top w:val="none" w:sz="0" w:space="0" w:color="auto"/>
        <w:left w:val="none" w:sz="0" w:space="0" w:color="auto"/>
        <w:bottom w:val="none" w:sz="0" w:space="0" w:color="auto"/>
        <w:right w:val="none" w:sz="0" w:space="0" w:color="auto"/>
      </w:divBdr>
    </w:div>
    <w:div w:id="728766025">
      <w:bodyDiv w:val="1"/>
      <w:marLeft w:val="0"/>
      <w:marRight w:val="0"/>
      <w:marTop w:val="0"/>
      <w:marBottom w:val="0"/>
      <w:divBdr>
        <w:top w:val="none" w:sz="0" w:space="0" w:color="auto"/>
        <w:left w:val="none" w:sz="0" w:space="0" w:color="auto"/>
        <w:bottom w:val="none" w:sz="0" w:space="0" w:color="auto"/>
        <w:right w:val="none" w:sz="0" w:space="0" w:color="auto"/>
      </w:divBdr>
    </w:div>
    <w:div w:id="745221673">
      <w:bodyDiv w:val="1"/>
      <w:marLeft w:val="0"/>
      <w:marRight w:val="0"/>
      <w:marTop w:val="0"/>
      <w:marBottom w:val="0"/>
      <w:divBdr>
        <w:top w:val="none" w:sz="0" w:space="0" w:color="auto"/>
        <w:left w:val="none" w:sz="0" w:space="0" w:color="auto"/>
        <w:bottom w:val="none" w:sz="0" w:space="0" w:color="auto"/>
        <w:right w:val="none" w:sz="0" w:space="0" w:color="auto"/>
      </w:divBdr>
    </w:div>
    <w:div w:id="761487930">
      <w:bodyDiv w:val="1"/>
      <w:marLeft w:val="0"/>
      <w:marRight w:val="0"/>
      <w:marTop w:val="0"/>
      <w:marBottom w:val="0"/>
      <w:divBdr>
        <w:top w:val="none" w:sz="0" w:space="0" w:color="auto"/>
        <w:left w:val="none" w:sz="0" w:space="0" w:color="auto"/>
        <w:bottom w:val="none" w:sz="0" w:space="0" w:color="auto"/>
        <w:right w:val="none" w:sz="0" w:space="0" w:color="auto"/>
      </w:divBdr>
      <w:divsChild>
        <w:div w:id="771586851">
          <w:marLeft w:val="0"/>
          <w:marRight w:val="0"/>
          <w:marTop w:val="0"/>
          <w:marBottom w:val="0"/>
          <w:divBdr>
            <w:top w:val="none" w:sz="0" w:space="0" w:color="auto"/>
            <w:left w:val="none" w:sz="0" w:space="0" w:color="auto"/>
            <w:bottom w:val="none" w:sz="0" w:space="0" w:color="auto"/>
            <w:right w:val="none" w:sz="0" w:space="0" w:color="auto"/>
          </w:divBdr>
          <w:divsChild>
            <w:div w:id="1982420529">
              <w:marLeft w:val="0"/>
              <w:marRight w:val="0"/>
              <w:marTop w:val="0"/>
              <w:marBottom w:val="0"/>
              <w:divBdr>
                <w:top w:val="single" w:sz="6" w:space="23" w:color="F0F0F0"/>
                <w:left w:val="single" w:sz="6" w:space="23" w:color="F0F0F0"/>
                <w:bottom w:val="single" w:sz="6" w:space="23" w:color="F0F0F0"/>
                <w:right w:val="single" w:sz="6" w:space="23" w:color="F0F0F0"/>
              </w:divBdr>
              <w:divsChild>
                <w:div w:id="1978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1751">
      <w:bodyDiv w:val="1"/>
      <w:marLeft w:val="0"/>
      <w:marRight w:val="0"/>
      <w:marTop w:val="0"/>
      <w:marBottom w:val="0"/>
      <w:divBdr>
        <w:top w:val="none" w:sz="0" w:space="0" w:color="auto"/>
        <w:left w:val="none" w:sz="0" w:space="0" w:color="auto"/>
        <w:bottom w:val="none" w:sz="0" w:space="0" w:color="auto"/>
        <w:right w:val="none" w:sz="0" w:space="0" w:color="auto"/>
      </w:divBdr>
    </w:div>
    <w:div w:id="795292788">
      <w:bodyDiv w:val="1"/>
      <w:marLeft w:val="0"/>
      <w:marRight w:val="0"/>
      <w:marTop w:val="0"/>
      <w:marBottom w:val="0"/>
      <w:divBdr>
        <w:top w:val="none" w:sz="0" w:space="0" w:color="auto"/>
        <w:left w:val="none" w:sz="0" w:space="0" w:color="auto"/>
        <w:bottom w:val="none" w:sz="0" w:space="0" w:color="auto"/>
        <w:right w:val="none" w:sz="0" w:space="0" w:color="auto"/>
      </w:divBdr>
    </w:div>
    <w:div w:id="835996865">
      <w:bodyDiv w:val="1"/>
      <w:marLeft w:val="0"/>
      <w:marRight w:val="0"/>
      <w:marTop w:val="0"/>
      <w:marBottom w:val="0"/>
      <w:divBdr>
        <w:top w:val="none" w:sz="0" w:space="0" w:color="auto"/>
        <w:left w:val="none" w:sz="0" w:space="0" w:color="auto"/>
        <w:bottom w:val="none" w:sz="0" w:space="0" w:color="auto"/>
        <w:right w:val="none" w:sz="0" w:space="0" w:color="auto"/>
      </w:divBdr>
      <w:divsChild>
        <w:div w:id="596257402">
          <w:marLeft w:val="0"/>
          <w:marRight w:val="0"/>
          <w:marTop w:val="0"/>
          <w:marBottom w:val="0"/>
          <w:divBdr>
            <w:top w:val="none" w:sz="0" w:space="0" w:color="auto"/>
            <w:left w:val="none" w:sz="0" w:space="0" w:color="auto"/>
            <w:bottom w:val="none" w:sz="0" w:space="0" w:color="auto"/>
            <w:right w:val="none" w:sz="0" w:space="0" w:color="auto"/>
          </w:divBdr>
          <w:divsChild>
            <w:div w:id="1117413594">
              <w:marLeft w:val="0"/>
              <w:marRight w:val="0"/>
              <w:marTop w:val="0"/>
              <w:marBottom w:val="0"/>
              <w:divBdr>
                <w:top w:val="none" w:sz="0" w:space="0" w:color="auto"/>
                <w:left w:val="none" w:sz="0" w:space="0" w:color="auto"/>
                <w:bottom w:val="none" w:sz="0" w:space="0" w:color="auto"/>
                <w:right w:val="none" w:sz="0" w:space="0" w:color="auto"/>
              </w:divBdr>
              <w:divsChild>
                <w:div w:id="2029061572">
                  <w:marLeft w:val="0"/>
                  <w:marRight w:val="0"/>
                  <w:marTop w:val="0"/>
                  <w:marBottom w:val="0"/>
                  <w:divBdr>
                    <w:top w:val="none" w:sz="0" w:space="0" w:color="auto"/>
                    <w:left w:val="none" w:sz="0" w:space="0" w:color="auto"/>
                    <w:bottom w:val="none" w:sz="0" w:space="0" w:color="auto"/>
                    <w:right w:val="none" w:sz="0" w:space="0" w:color="auto"/>
                  </w:divBdr>
                  <w:divsChild>
                    <w:div w:id="563761711">
                      <w:marLeft w:val="0"/>
                      <w:marRight w:val="0"/>
                      <w:marTop w:val="0"/>
                      <w:marBottom w:val="0"/>
                      <w:divBdr>
                        <w:top w:val="none" w:sz="0" w:space="0" w:color="auto"/>
                        <w:left w:val="none" w:sz="0" w:space="0" w:color="auto"/>
                        <w:bottom w:val="none" w:sz="0" w:space="0" w:color="auto"/>
                        <w:right w:val="none" w:sz="0" w:space="0" w:color="auto"/>
                      </w:divBdr>
                      <w:divsChild>
                        <w:div w:id="592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7467">
      <w:bodyDiv w:val="1"/>
      <w:marLeft w:val="0"/>
      <w:marRight w:val="0"/>
      <w:marTop w:val="0"/>
      <w:marBottom w:val="0"/>
      <w:divBdr>
        <w:top w:val="none" w:sz="0" w:space="0" w:color="auto"/>
        <w:left w:val="none" w:sz="0" w:space="0" w:color="auto"/>
        <w:bottom w:val="none" w:sz="0" w:space="0" w:color="auto"/>
        <w:right w:val="none" w:sz="0" w:space="0" w:color="auto"/>
      </w:divBdr>
    </w:div>
    <w:div w:id="846947249">
      <w:bodyDiv w:val="1"/>
      <w:marLeft w:val="0"/>
      <w:marRight w:val="0"/>
      <w:marTop w:val="0"/>
      <w:marBottom w:val="0"/>
      <w:divBdr>
        <w:top w:val="none" w:sz="0" w:space="0" w:color="auto"/>
        <w:left w:val="none" w:sz="0" w:space="0" w:color="auto"/>
        <w:bottom w:val="none" w:sz="0" w:space="0" w:color="auto"/>
        <w:right w:val="none" w:sz="0" w:space="0" w:color="auto"/>
      </w:divBdr>
    </w:div>
    <w:div w:id="847713999">
      <w:bodyDiv w:val="1"/>
      <w:marLeft w:val="0"/>
      <w:marRight w:val="0"/>
      <w:marTop w:val="0"/>
      <w:marBottom w:val="0"/>
      <w:divBdr>
        <w:top w:val="none" w:sz="0" w:space="0" w:color="auto"/>
        <w:left w:val="none" w:sz="0" w:space="0" w:color="auto"/>
        <w:bottom w:val="none" w:sz="0" w:space="0" w:color="auto"/>
        <w:right w:val="none" w:sz="0" w:space="0" w:color="auto"/>
      </w:divBdr>
    </w:div>
    <w:div w:id="853032910">
      <w:bodyDiv w:val="1"/>
      <w:marLeft w:val="0"/>
      <w:marRight w:val="0"/>
      <w:marTop w:val="0"/>
      <w:marBottom w:val="0"/>
      <w:divBdr>
        <w:top w:val="none" w:sz="0" w:space="0" w:color="auto"/>
        <w:left w:val="none" w:sz="0" w:space="0" w:color="auto"/>
        <w:bottom w:val="none" w:sz="0" w:space="0" w:color="auto"/>
        <w:right w:val="none" w:sz="0" w:space="0" w:color="auto"/>
      </w:divBdr>
    </w:div>
    <w:div w:id="890264691">
      <w:bodyDiv w:val="1"/>
      <w:marLeft w:val="0"/>
      <w:marRight w:val="0"/>
      <w:marTop w:val="0"/>
      <w:marBottom w:val="0"/>
      <w:divBdr>
        <w:top w:val="none" w:sz="0" w:space="0" w:color="auto"/>
        <w:left w:val="none" w:sz="0" w:space="0" w:color="auto"/>
        <w:bottom w:val="none" w:sz="0" w:space="0" w:color="auto"/>
        <w:right w:val="none" w:sz="0" w:space="0" w:color="auto"/>
      </w:divBdr>
    </w:div>
    <w:div w:id="921647651">
      <w:bodyDiv w:val="1"/>
      <w:marLeft w:val="0"/>
      <w:marRight w:val="0"/>
      <w:marTop w:val="0"/>
      <w:marBottom w:val="0"/>
      <w:divBdr>
        <w:top w:val="none" w:sz="0" w:space="0" w:color="auto"/>
        <w:left w:val="none" w:sz="0" w:space="0" w:color="auto"/>
        <w:bottom w:val="none" w:sz="0" w:space="0" w:color="auto"/>
        <w:right w:val="none" w:sz="0" w:space="0" w:color="auto"/>
      </w:divBdr>
    </w:div>
    <w:div w:id="965047773">
      <w:bodyDiv w:val="1"/>
      <w:marLeft w:val="0"/>
      <w:marRight w:val="0"/>
      <w:marTop w:val="0"/>
      <w:marBottom w:val="0"/>
      <w:divBdr>
        <w:top w:val="none" w:sz="0" w:space="0" w:color="auto"/>
        <w:left w:val="none" w:sz="0" w:space="0" w:color="auto"/>
        <w:bottom w:val="none" w:sz="0" w:space="0" w:color="auto"/>
        <w:right w:val="none" w:sz="0" w:space="0" w:color="auto"/>
      </w:divBdr>
    </w:div>
    <w:div w:id="1100954372">
      <w:bodyDiv w:val="1"/>
      <w:marLeft w:val="0"/>
      <w:marRight w:val="0"/>
      <w:marTop w:val="0"/>
      <w:marBottom w:val="0"/>
      <w:divBdr>
        <w:top w:val="none" w:sz="0" w:space="0" w:color="auto"/>
        <w:left w:val="none" w:sz="0" w:space="0" w:color="auto"/>
        <w:bottom w:val="none" w:sz="0" w:space="0" w:color="auto"/>
        <w:right w:val="none" w:sz="0" w:space="0" w:color="auto"/>
      </w:divBdr>
    </w:div>
    <w:div w:id="1118372610">
      <w:bodyDiv w:val="1"/>
      <w:marLeft w:val="0"/>
      <w:marRight w:val="0"/>
      <w:marTop w:val="0"/>
      <w:marBottom w:val="0"/>
      <w:divBdr>
        <w:top w:val="none" w:sz="0" w:space="0" w:color="auto"/>
        <w:left w:val="none" w:sz="0" w:space="0" w:color="auto"/>
        <w:bottom w:val="none" w:sz="0" w:space="0" w:color="auto"/>
        <w:right w:val="none" w:sz="0" w:space="0" w:color="auto"/>
      </w:divBdr>
    </w:div>
    <w:div w:id="1178546708">
      <w:bodyDiv w:val="1"/>
      <w:marLeft w:val="0"/>
      <w:marRight w:val="0"/>
      <w:marTop w:val="0"/>
      <w:marBottom w:val="0"/>
      <w:divBdr>
        <w:top w:val="none" w:sz="0" w:space="0" w:color="auto"/>
        <w:left w:val="none" w:sz="0" w:space="0" w:color="auto"/>
        <w:bottom w:val="none" w:sz="0" w:space="0" w:color="auto"/>
        <w:right w:val="none" w:sz="0" w:space="0" w:color="auto"/>
      </w:divBdr>
      <w:divsChild>
        <w:div w:id="1967391052">
          <w:marLeft w:val="0"/>
          <w:marRight w:val="0"/>
          <w:marTop w:val="0"/>
          <w:marBottom w:val="0"/>
          <w:divBdr>
            <w:top w:val="none" w:sz="0" w:space="0" w:color="auto"/>
            <w:left w:val="none" w:sz="0" w:space="0" w:color="auto"/>
            <w:bottom w:val="none" w:sz="0" w:space="0" w:color="auto"/>
            <w:right w:val="none" w:sz="0" w:space="0" w:color="auto"/>
          </w:divBdr>
          <w:divsChild>
            <w:div w:id="962538005">
              <w:marLeft w:val="0"/>
              <w:marRight w:val="0"/>
              <w:marTop w:val="0"/>
              <w:marBottom w:val="0"/>
              <w:divBdr>
                <w:top w:val="none" w:sz="0" w:space="0" w:color="auto"/>
                <w:left w:val="none" w:sz="0" w:space="0" w:color="auto"/>
                <w:bottom w:val="none" w:sz="0" w:space="0" w:color="auto"/>
                <w:right w:val="none" w:sz="0" w:space="0" w:color="auto"/>
              </w:divBdr>
              <w:divsChild>
                <w:div w:id="557132804">
                  <w:marLeft w:val="0"/>
                  <w:marRight w:val="0"/>
                  <w:marTop w:val="0"/>
                  <w:marBottom w:val="0"/>
                  <w:divBdr>
                    <w:top w:val="none" w:sz="0" w:space="0" w:color="auto"/>
                    <w:left w:val="none" w:sz="0" w:space="0" w:color="auto"/>
                    <w:bottom w:val="none" w:sz="0" w:space="0" w:color="auto"/>
                    <w:right w:val="none" w:sz="0" w:space="0" w:color="auto"/>
                  </w:divBdr>
                  <w:divsChild>
                    <w:div w:id="288707928">
                      <w:marLeft w:val="0"/>
                      <w:marRight w:val="0"/>
                      <w:marTop w:val="0"/>
                      <w:marBottom w:val="0"/>
                      <w:divBdr>
                        <w:top w:val="none" w:sz="0" w:space="0" w:color="auto"/>
                        <w:left w:val="none" w:sz="0" w:space="0" w:color="auto"/>
                        <w:bottom w:val="none" w:sz="0" w:space="0" w:color="auto"/>
                        <w:right w:val="none" w:sz="0" w:space="0" w:color="auto"/>
                      </w:divBdr>
                      <w:divsChild>
                        <w:div w:id="1293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143247">
      <w:bodyDiv w:val="1"/>
      <w:marLeft w:val="0"/>
      <w:marRight w:val="0"/>
      <w:marTop w:val="0"/>
      <w:marBottom w:val="0"/>
      <w:divBdr>
        <w:top w:val="none" w:sz="0" w:space="0" w:color="auto"/>
        <w:left w:val="none" w:sz="0" w:space="0" w:color="auto"/>
        <w:bottom w:val="none" w:sz="0" w:space="0" w:color="auto"/>
        <w:right w:val="none" w:sz="0" w:space="0" w:color="auto"/>
      </w:divBdr>
      <w:divsChild>
        <w:div w:id="697580793">
          <w:marLeft w:val="0"/>
          <w:marRight w:val="0"/>
          <w:marTop w:val="150"/>
          <w:marBottom w:val="150"/>
          <w:divBdr>
            <w:top w:val="none" w:sz="0" w:space="0" w:color="auto"/>
            <w:left w:val="none" w:sz="0" w:space="0" w:color="auto"/>
            <w:bottom w:val="none" w:sz="0" w:space="0" w:color="auto"/>
            <w:right w:val="none" w:sz="0" w:space="0" w:color="auto"/>
          </w:divBdr>
        </w:div>
      </w:divsChild>
    </w:div>
    <w:div w:id="1207527662">
      <w:bodyDiv w:val="1"/>
      <w:marLeft w:val="0"/>
      <w:marRight w:val="0"/>
      <w:marTop w:val="0"/>
      <w:marBottom w:val="0"/>
      <w:divBdr>
        <w:top w:val="none" w:sz="0" w:space="0" w:color="auto"/>
        <w:left w:val="none" w:sz="0" w:space="0" w:color="auto"/>
        <w:bottom w:val="none" w:sz="0" w:space="0" w:color="auto"/>
        <w:right w:val="none" w:sz="0" w:space="0" w:color="auto"/>
      </w:divBdr>
    </w:div>
    <w:div w:id="1207833907">
      <w:bodyDiv w:val="1"/>
      <w:marLeft w:val="0"/>
      <w:marRight w:val="0"/>
      <w:marTop w:val="0"/>
      <w:marBottom w:val="0"/>
      <w:divBdr>
        <w:top w:val="none" w:sz="0" w:space="0" w:color="auto"/>
        <w:left w:val="none" w:sz="0" w:space="0" w:color="auto"/>
        <w:bottom w:val="none" w:sz="0" w:space="0" w:color="auto"/>
        <w:right w:val="none" w:sz="0" w:space="0" w:color="auto"/>
      </w:divBdr>
      <w:divsChild>
        <w:div w:id="1995521033">
          <w:marLeft w:val="0"/>
          <w:marRight w:val="0"/>
          <w:marTop w:val="0"/>
          <w:marBottom w:val="0"/>
          <w:divBdr>
            <w:top w:val="none" w:sz="0" w:space="0" w:color="auto"/>
            <w:left w:val="none" w:sz="0" w:space="0" w:color="auto"/>
            <w:bottom w:val="none" w:sz="0" w:space="0" w:color="auto"/>
            <w:right w:val="none" w:sz="0" w:space="0" w:color="auto"/>
          </w:divBdr>
          <w:divsChild>
            <w:div w:id="713887474">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1247418390">
      <w:bodyDiv w:val="1"/>
      <w:marLeft w:val="0"/>
      <w:marRight w:val="0"/>
      <w:marTop w:val="0"/>
      <w:marBottom w:val="0"/>
      <w:divBdr>
        <w:top w:val="none" w:sz="0" w:space="0" w:color="auto"/>
        <w:left w:val="none" w:sz="0" w:space="0" w:color="auto"/>
        <w:bottom w:val="none" w:sz="0" w:space="0" w:color="auto"/>
        <w:right w:val="none" w:sz="0" w:space="0" w:color="auto"/>
      </w:divBdr>
      <w:divsChild>
        <w:div w:id="1140070460">
          <w:marLeft w:val="0"/>
          <w:marRight w:val="0"/>
          <w:marTop w:val="0"/>
          <w:marBottom w:val="0"/>
          <w:divBdr>
            <w:top w:val="none" w:sz="0" w:space="0" w:color="auto"/>
            <w:left w:val="none" w:sz="0" w:space="0" w:color="auto"/>
            <w:bottom w:val="none" w:sz="0" w:space="0" w:color="auto"/>
            <w:right w:val="none" w:sz="0" w:space="0" w:color="auto"/>
          </w:divBdr>
          <w:divsChild>
            <w:div w:id="25522059">
              <w:marLeft w:val="0"/>
              <w:marRight w:val="0"/>
              <w:marTop w:val="0"/>
              <w:marBottom w:val="0"/>
              <w:divBdr>
                <w:top w:val="single" w:sz="6" w:space="23" w:color="F0F0F0"/>
                <w:left w:val="single" w:sz="6" w:space="23" w:color="F0F0F0"/>
                <w:bottom w:val="single" w:sz="6" w:space="23" w:color="F0F0F0"/>
                <w:right w:val="single" w:sz="6" w:space="23" w:color="F0F0F0"/>
              </w:divBdr>
              <w:divsChild>
                <w:div w:id="744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0140">
      <w:bodyDiv w:val="1"/>
      <w:marLeft w:val="0"/>
      <w:marRight w:val="0"/>
      <w:marTop w:val="0"/>
      <w:marBottom w:val="0"/>
      <w:divBdr>
        <w:top w:val="none" w:sz="0" w:space="0" w:color="auto"/>
        <w:left w:val="none" w:sz="0" w:space="0" w:color="auto"/>
        <w:bottom w:val="none" w:sz="0" w:space="0" w:color="auto"/>
        <w:right w:val="none" w:sz="0" w:space="0" w:color="auto"/>
      </w:divBdr>
      <w:divsChild>
        <w:div w:id="168327465">
          <w:marLeft w:val="0"/>
          <w:marRight w:val="0"/>
          <w:marTop w:val="0"/>
          <w:marBottom w:val="0"/>
          <w:divBdr>
            <w:top w:val="none" w:sz="0" w:space="0" w:color="auto"/>
            <w:left w:val="none" w:sz="0" w:space="0" w:color="auto"/>
            <w:bottom w:val="none" w:sz="0" w:space="0" w:color="auto"/>
            <w:right w:val="none" w:sz="0" w:space="0" w:color="auto"/>
          </w:divBdr>
          <w:divsChild>
            <w:div w:id="1079249244">
              <w:marLeft w:val="0"/>
              <w:marRight w:val="0"/>
              <w:marTop w:val="0"/>
              <w:marBottom w:val="0"/>
              <w:divBdr>
                <w:top w:val="none" w:sz="0" w:space="0" w:color="auto"/>
                <w:left w:val="none" w:sz="0" w:space="0" w:color="auto"/>
                <w:bottom w:val="none" w:sz="0" w:space="0" w:color="auto"/>
                <w:right w:val="none" w:sz="0" w:space="0" w:color="auto"/>
              </w:divBdr>
              <w:divsChild>
                <w:div w:id="1053698589">
                  <w:marLeft w:val="0"/>
                  <w:marRight w:val="0"/>
                  <w:marTop w:val="0"/>
                  <w:marBottom w:val="0"/>
                  <w:divBdr>
                    <w:top w:val="none" w:sz="0" w:space="0" w:color="auto"/>
                    <w:left w:val="none" w:sz="0" w:space="0" w:color="auto"/>
                    <w:bottom w:val="none" w:sz="0" w:space="0" w:color="auto"/>
                    <w:right w:val="none" w:sz="0" w:space="0" w:color="auto"/>
                  </w:divBdr>
                  <w:divsChild>
                    <w:div w:id="2026009593">
                      <w:marLeft w:val="0"/>
                      <w:marRight w:val="0"/>
                      <w:marTop w:val="0"/>
                      <w:marBottom w:val="0"/>
                      <w:divBdr>
                        <w:top w:val="none" w:sz="0" w:space="0" w:color="auto"/>
                        <w:left w:val="none" w:sz="0" w:space="0" w:color="auto"/>
                        <w:bottom w:val="none" w:sz="0" w:space="0" w:color="auto"/>
                        <w:right w:val="none" w:sz="0" w:space="0" w:color="auto"/>
                      </w:divBdr>
                      <w:divsChild>
                        <w:div w:id="1527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7063">
      <w:bodyDiv w:val="1"/>
      <w:marLeft w:val="0"/>
      <w:marRight w:val="0"/>
      <w:marTop w:val="0"/>
      <w:marBottom w:val="0"/>
      <w:divBdr>
        <w:top w:val="none" w:sz="0" w:space="0" w:color="auto"/>
        <w:left w:val="none" w:sz="0" w:space="0" w:color="auto"/>
        <w:bottom w:val="none" w:sz="0" w:space="0" w:color="auto"/>
        <w:right w:val="none" w:sz="0" w:space="0" w:color="auto"/>
      </w:divBdr>
    </w:div>
    <w:div w:id="1319116043">
      <w:bodyDiv w:val="1"/>
      <w:marLeft w:val="0"/>
      <w:marRight w:val="0"/>
      <w:marTop w:val="0"/>
      <w:marBottom w:val="0"/>
      <w:divBdr>
        <w:top w:val="none" w:sz="0" w:space="0" w:color="auto"/>
        <w:left w:val="none" w:sz="0" w:space="0" w:color="auto"/>
        <w:bottom w:val="none" w:sz="0" w:space="0" w:color="auto"/>
        <w:right w:val="none" w:sz="0" w:space="0" w:color="auto"/>
      </w:divBdr>
    </w:div>
    <w:div w:id="1331375414">
      <w:bodyDiv w:val="1"/>
      <w:marLeft w:val="0"/>
      <w:marRight w:val="0"/>
      <w:marTop w:val="0"/>
      <w:marBottom w:val="0"/>
      <w:divBdr>
        <w:top w:val="none" w:sz="0" w:space="0" w:color="auto"/>
        <w:left w:val="none" w:sz="0" w:space="0" w:color="auto"/>
        <w:bottom w:val="none" w:sz="0" w:space="0" w:color="auto"/>
        <w:right w:val="none" w:sz="0" w:space="0" w:color="auto"/>
      </w:divBdr>
    </w:div>
    <w:div w:id="1385832448">
      <w:bodyDiv w:val="1"/>
      <w:marLeft w:val="0"/>
      <w:marRight w:val="0"/>
      <w:marTop w:val="0"/>
      <w:marBottom w:val="0"/>
      <w:divBdr>
        <w:top w:val="none" w:sz="0" w:space="0" w:color="auto"/>
        <w:left w:val="none" w:sz="0" w:space="0" w:color="auto"/>
        <w:bottom w:val="none" w:sz="0" w:space="0" w:color="auto"/>
        <w:right w:val="none" w:sz="0" w:space="0" w:color="auto"/>
      </w:divBdr>
    </w:div>
    <w:div w:id="1483348741">
      <w:bodyDiv w:val="1"/>
      <w:marLeft w:val="0"/>
      <w:marRight w:val="0"/>
      <w:marTop w:val="0"/>
      <w:marBottom w:val="0"/>
      <w:divBdr>
        <w:top w:val="none" w:sz="0" w:space="0" w:color="auto"/>
        <w:left w:val="none" w:sz="0" w:space="0" w:color="auto"/>
        <w:bottom w:val="none" w:sz="0" w:space="0" w:color="auto"/>
        <w:right w:val="none" w:sz="0" w:space="0" w:color="auto"/>
      </w:divBdr>
    </w:div>
    <w:div w:id="1492411385">
      <w:bodyDiv w:val="1"/>
      <w:marLeft w:val="0"/>
      <w:marRight w:val="0"/>
      <w:marTop w:val="0"/>
      <w:marBottom w:val="0"/>
      <w:divBdr>
        <w:top w:val="none" w:sz="0" w:space="0" w:color="auto"/>
        <w:left w:val="none" w:sz="0" w:space="0" w:color="auto"/>
        <w:bottom w:val="none" w:sz="0" w:space="0" w:color="auto"/>
        <w:right w:val="none" w:sz="0" w:space="0" w:color="auto"/>
      </w:divBdr>
    </w:div>
    <w:div w:id="1525971908">
      <w:bodyDiv w:val="1"/>
      <w:marLeft w:val="0"/>
      <w:marRight w:val="0"/>
      <w:marTop w:val="0"/>
      <w:marBottom w:val="0"/>
      <w:divBdr>
        <w:top w:val="none" w:sz="0" w:space="0" w:color="auto"/>
        <w:left w:val="none" w:sz="0" w:space="0" w:color="auto"/>
        <w:bottom w:val="none" w:sz="0" w:space="0" w:color="auto"/>
        <w:right w:val="none" w:sz="0" w:space="0" w:color="auto"/>
      </w:divBdr>
    </w:div>
    <w:div w:id="1539125388">
      <w:bodyDiv w:val="1"/>
      <w:marLeft w:val="0"/>
      <w:marRight w:val="0"/>
      <w:marTop w:val="0"/>
      <w:marBottom w:val="0"/>
      <w:divBdr>
        <w:top w:val="none" w:sz="0" w:space="0" w:color="auto"/>
        <w:left w:val="none" w:sz="0" w:space="0" w:color="auto"/>
        <w:bottom w:val="none" w:sz="0" w:space="0" w:color="auto"/>
        <w:right w:val="none" w:sz="0" w:space="0" w:color="auto"/>
      </w:divBdr>
      <w:divsChild>
        <w:div w:id="972440656">
          <w:marLeft w:val="0"/>
          <w:marRight w:val="0"/>
          <w:marTop w:val="0"/>
          <w:marBottom w:val="0"/>
          <w:divBdr>
            <w:top w:val="none" w:sz="0" w:space="0" w:color="auto"/>
            <w:left w:val="none" w:sz="0" w:space="0" w:color="auto"/>
            <w:bottom w:val="none" w:sz="0" w:space="0" w:color="auto"/>
            <w:right w:val="none" w:sz="0" w:space="0" w:color="auto"/>
          </w:divBdr>
          <w:divsChild>
            <w:div w:id="1338459733">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1550262493">
      <w:bodyDiv w:val="1"/>
      <w:marLeft w:val="0"/>
      <w:marRight w:val="0"/>
      <w:marTop w:val="0"/>
      <w:marBottom w:val="0"/>
      <w:divBdr>
        <w:top w:val="none" w:sz="0" w:space="0" w:color="auto"/>
        <w:left w:val="none" w:sz="0" w:space="0" w:color="auto"/>
        <w:bottom w:val="none" w:sz="0" w:space="0" w:color="auto"/>
        <w:right w:val="none" w:sz="0" w:space="0" w:color="auto"/>
      </w:divBdr>
    </w:div>
    <w:div w:id="1598099590">
      <w:bodyDiv w:val="1"/>
      <w:marLeft w:val="0"/>
      <w:marRight w:val="0"/>
      <w:marTop w:val="0"/>
      <w:marBottom w:val="0"/>
      <w:divBdr>
        <w:top w:val="none" w:sz="0" w:space="0" w:color="auto"/>
        <w:left w:val="none" w:sz="0" w:space="0" w:color="auto"/>
        <w:bottom w:val="none" w:sz="0" w:space="0" w:color="auto"/>
        <w:right w:val="none" w:sz="0" w:space="0" w:color="auto"/>
      </w:divBdr>
      <w:divsChild>
        <w:div w:id="601231710">
          <w:marLeft w:val="0"/>
          <w:marRight w:val="0"/>
          <w:marTop w:val="0"/>
          <w:marBottom w:val="0"/>
          <w:divBdr>
            <w:top w:val="none" w:sz="0" w:space="0" w:color="auto"/>
            <w:left w:val="none" w:sz="0" w:space="0" w:color="auto"/>
            <w:bottom w:val="none" w:sz="0" w:space="0" w:color="auto"/>
            <w:right w:val="none" w:sz="0" w:space="0" w:color="auto"/>
          </w:divBdr>
        </w:div>
      </w:divsChild>
    </w:div>
    <w:div w:id="1614165622">
      <w:bodyDiv w:val="1"/>
      <w:marLeft w:val="0"/>
      <w:marRight w:val="0"/>
      <w:marTop w:val="0"/>
      <w:marBottom w:val="0"/>
      <w:divBdr>
        <w:top w:val="none" w:sz="0" w:space="0" w:color="auto"/>
        <w:left w:val="none" w:sz="0" w:space="0" w:color="auto"/>
        <w:bottom w:val="none" w:sz="0" w:space="0" w:color="auto"/>
        <w:right w:val="none" w:sz="0" w:space="0" w:color="auto"/>
      </w:divBdr>
    </w:div>
    <w:div w:id="1626815155">
      <w:bodyDiv w:val="1"/>
      <w:marLeft w:val="0"/>
      <w:marRight w:val="0"/>
      <w:marTop w:val="0"/>
      <w:marBottom w:val="0"/>
      <w:divBdr>
        <w:top w:val="none" w:sz="0" w:space="0" w:color="auto"/>
        <w:left w:val="none" w:sz="0" w:space="0" w:color="auto"/>
        <w:bottom w:val="none" w:sz="0" w:space="0" w:color="auto"/>
        <w:right w:val="none" w:sz="0" w:space="0" w:color="auto"/>
      </w:divBdr>
    </w:div>
    <w:div w:id="1651516634">
      <w:bodyDiv w:val="1"/>
      <w:marLeft w:val="0"/>
      <w:marRight w:val="0"/>
      <w:marTop w:val="0"/>
      <w:marBottom w:val="0"/>
      <w:divBdr>
        <w:top w:val="none" w:sz="0" w:space="0" w:color="auto"/>
        <w:left w:val="none" w:sz="0" w:space="0" w:color="auto"/>
        <w:bottom w:val="none" w:sz="0" w:space="0" w:color="auto"/>
        <w:right w:val="none" w:sz="0" w:space="0" w:color="auto"/>
      </w:divBdr>
    </w:div>
    <w:div w:id="1676808599">
      <w:bodyDiv w:val="1"/>
      <w:marLeft w:val="0"/>
      <w:marRight w:val="0"/>
      <w:marTop w:val="0"/>
      <w:marBottom w:val="0"/>
      <w:divBdr>
        <w:top w:val="none" w:sz="0" w:space="0" w:color="auto"/>
        <w:left w:val="none" w:sz="0" w:space="0" w:color="auto"/>
        <w:bottom w:val="none" w:sz="0" w:space="0" w:color="auto"/>
        <w:right w:val="none" w:sz="0" w:space="0" w:color="auto"/>
      </w:divBdr>
      <w:divsChild>
        <w:div w:id="1402293873">
          <w:marLeft w:val="0"/>
          <w:marRight w:val="0"/>
          <w:marTop w:val="0"/>
          <w:marBottom w:val="0"/>
          <w:divBdr>
            <w:top w:val="none" w:sz="0" w:space="0" w:color="auto"/>
            <w:left w:val="none" w:sz="0" w:space="0" w:color="auto"/>
            <w:bottom w:val="none" w:sz="0" w:space="0" w:color="auto"/>
            <w:right w:val="none" w:sz="0" w:space="0" w:color="auto"/>
          </w:divBdr>
          <w:divsChild>
            <w:div w:id="1007635620">
              <w:marLeft w:val="0"/>
              <w:marRight w:val="0"/>
              <w:marTop w:val="0"/>
              <w:marBottom w:val="0"/>
              <w:divBdr>
                <w:top w:val="single" w:sz="6" w:space="23" w:color="F0F0F0"/>
                <w:left w:val="single" w:sz="6" w:space="23" w:color="F0F0F0"/>
                <w:bottom w:val="single" w:sz="6" w:space="23" w:color="F0F0F0"/>
                <w:right w:val="single" w:sz="6" w:space="23" w:color="F0F0F0"/>
              </w:divBdr>
              <w:divsChild>
                <w:div w:id="9012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668">
      <w:bodyDiv w:val="1"/>
      <w:marLeft w:val="0"/>
      <w:marRight w:val="0"/>
      <w:marTop w:val="0"/>
      <w:marBottom w:val="0"/>
      <w:divBdr>
        <w:top w:val="none" w:sz="0" w:space="0" w:color="auto"/>
        <w:left w:val="none" w:sz="0" w:space="0" w:color="auto"/>
        <w:bottom w:val="none" w:sz="0" w:space="0" w:color="auto"/>
        <w:right w:val="none" w:sz="0" w:space="0" w:color="auto"/>
      </w:divBdr>
    </w:div>
    <w:div w:id="1745102517">
      <w:bodyDiv w:val="1"/>
      <w:marLeft w:val="0"/>
      <w:marRight w:val="0"/>
      <w:marTop w:val="0"/>
      <w:marBottom w:val="0"/>
      <w:divBdr>
        <w:top w:val="none" w:sz="0" w:space="0" w:color="auto"/>
        <w:left w:val="none" w:sz="0" w:space="0" w:color="auto"/>
        <w:bottom w:val="none" w:sz="0" w:space="0" w:color="auto"/>
        <w:right w:val="none" w:sz="0" w:space="0" w:color="auto"/>
      </w:divBdr>
    </w:div>
    <w:div w:id="1799639010">
      <w:bodyDiv w:val="1"/>
      <w:marLeft w:val="0"/>
      <w:marRight w:val="0"/>
      <w:marTop w:val="0"/>
      <w:marBottom w:val="0"/>
      <w:divBdr>
        <w:top w:val="none" w:sz="0" w:space="0" w:color="auto"/>
        <w:left w:val="none" w:sz="0" w:space="0" w:color="auto"/>
        <w:bottom w:val="none" w:sz="0" w:space="0" w:color="auto"/>
        <w:right w:val="none" w:sz="0" w:space="0" w:color="auto"/>
      </w:divBdr>
    </w:div>
    <w:div w:id="1869029280">
      <w:bodyDiv w:val="1"/>
      <w:marLeft w:val="0"/>
      <w:marRight w:val="0"/>
      <w:marTop w:val="0"/>
      <w:marBottom w:val="0"/>
      <w:divBdr>
        <w:top w:val="none" w:sz="0" w:space="0" w:color="auto"/>
        <w:left w:val="none" w:sz="0" w:space="0" w:color="auto"/>
        <w:bottom w:val="none" w:sz="0" w:space="0" w:color="auto"/>
        <w:right w:val="none" w:sz="0" w:space="0" w:color="auto"/>
      </w:divBdr>
    </w:div>
    <w:div w:id="1873615461">
      <w:bodyDiv w:val="1"/>
      <w:marLeft w:val="0"/>
      <w:marRight w:val="0"/>
      <w:marTop w:val="0"/>
      <w:marBottom w:val="0"/>
      <w:divBdr>
        <w:top w:val="none" w:sz="0" w:space="0" w:color="auto"/>
        <w:left w:val="none" w:sz="0" w:space="0" w:color="auto"/>
        <w:bottom w:val="none" w:sz="0" w:space="0" w:color="auto"/>
        <w:right w:val="none" w:sz="0" w:space="0" w:color="auto"/>
      </w:divBdr>
      <w:divsChild>
        <w:div w:id="2109496513">
          <w:marLeft w:val="0"/>
          <w:marRight w:val="0"/>
          <w:marTop w:val="150"/>
          <w:marBottom w:val="150"/>
          <w:divBdr>
            <w:top w:val="none" w:sz="0" w:space="0" w:color="auto"/>
            <w:left w:val="none" w:sz="0" w:space="0" w:color="auto"/>
            <w:bottom w:val="none" w:sz="0" w:space="0" w:color="auto"/>
            <w:right w:val="none" w:sz="0" w:space="0" w:color="auto"/>
          </w:divBdr>
        </w:div>
      </w:divsChild>
    </w:div>
    <w:div w:id="1922521609">
      <w:bodyDiv w:val="1"/>
      <w:marLeft w:val="0"/>
      <w:marRight w:val="0"/>
      <w:marTop w:val="0"/>
      <w:marBottom w:val="0"/>
      <w:divBdr>
        <w:top w:val="none" w:sz="0" w:space="0" w:color="auto"/>
        <w:left w:val="none" w:sz="0" w:space="0" w:color="auto"/>
        <w:bottom w:val="none" w:sz="0" w:space="0" w:color="auto"/>
        <w:right w:val="none" w:sz="0" w:space="0" w:color="auto"/>
      </w:divBdr>
    </w:div>
    <w:div w:id="1950113808">
      <w:bodyDiv w:val="1"/>
      <w:marLeft w:val="0"/>
      <w:marRight w:val="0"/>
      <w:marTop w:val="0"/>
      <w:marBottom w:val="0"/>
      <w:divBdr>
        <w:top w:val="none" w:sz="0" w:space="0" w:color="auto"/>
        <w:left w:val="none" w:sz="0" w:space="0" w:color="auto"/>
        <w:bottom w:val="none" w:sz="0" w:space="0" w:color="auto"/>
        <w:right w:val="none" w:sz="0" w:space="0" w:color="auto"/>
      </w:divBdr>
    </w:div>
    <w:div w:id="1962686788">
      <w:bodyDiv w:val="1"/>
      <w:marLeft w:val="0"/>
      <w:marRight w:val="0"/>
      <w:marTop w:val="0"/>
      <w:marBottom w:val="0"/>
      <w:divBdr>
        <w:top w:val="none" w:sz="0" w:space="0" w:color="auto"/>
        <w:left w:val="none" w:sz="0" w:space="0" w:color="auto"/>
        <w:bottom w:val="none" w:sz="0" w:space="0" w:color="auto"/>
        <w:right w:val="none" w:sz="0" w:space="0" w:color="auto"/>
      </w:divBdr>
    </w:div>
    <w:div w:id="1997687099">
      <w:bodyDiv w:val="1"/>
      <w:marLeft w:val="0"/>
      <w:marRight w:val="0"/>
      <w:marTop w:val="0"/>
      <w:marBottom w:val="0"/>
      <w:divBdr>
        <w:top w:val="none" w:sz="0" w:space="0" w:color="auto"/>
        <w:left w:val="none" w:sz="0" w:space="0" w:color="auto"/>
        <w:bottom w:val="none" w:sz="0" w:space="0" w:color="auto"/>
        <w:right w:val="none" w:sz="0" w:space="0" w:color="auto"/>
      </w:divBdr>
      <w:divsChild>
        <w:div w:id="950015517">
          <w:marLeft w:val="0"/>
          <w:marRight w:val="0"/>
          <w:marTop w:val="0"/>
          <w:marBottom w:val="0"/>
          <w:divBdr>
            <w:top w:val="none" w:sz="0" w:space="0" w:color="auto"/>
            <w:left w:val="none" w:sz="0" w:space="0" w:color="auto"/>
            <w:bottom w:val="none" w:sz="0" w:space="0" w:color="auto"/>
            <w:right w:val="none" w:sz="0" w:space="0" w:color="auto"/>
          </w:divBdr>
          <w:divsChild>
            <w:div w:id="723992265">
              <w:marLeft w:val="0"/>
              <w:marRight w:val="0"/>
              <w:marTop w:val="0"/>
              <w:marBottom w:val="0"/>
              <w:divBdr>
                <w:top w:val="single" w:sz="6" w:space="23" w:color="F0F0F0"/>
                <w:left w:val="single" w:sz="6" w:space="23" w:color="F0F0F0"/>
                <w:bottom w:val="single" w:sz="6" w:space="23" w:color="F0F0F0"/>
                <w:right w:val="single" w:sz="6" w:space="23" w:color="F0F0F0"/>
              </w:divBdr>
            </w:div>
          </w:divsChild>
        </w:div>
      </w:divsChild>
    </w:div>
    <w:div w:id="2036029845">
      <w:bodyDiv w:val="1"/>
      <w:marLeft w:val="0"/>
      <w:marRight w:val="0"/>
      <w:marTop w:val="0"/>
      <w:marBottom w:val="0"/>
      <w:divBdr>
        <w:top w:val="none" w:sz="0" w:space="0" w:color="auto"/>
        <w:left w:val="none" w:sz="0" w:space="0" w:color="auto"/>
        <w:bottom w:val="none" w:sz="0" w:space="0" w:color="auto"/>
        <w:right w:val="none" w:sz="0" w:space="0" w:color="auto"/>
      </w:divBdr>
      <w:divsChild>
        <w:div w:id="1513570021">
          <w:marLeft w:val="0"/>
          <w:marRight w:val="0"/>
          <w:marTop w:val="0"/>
          <w:marBottom w:val="0"/>
          <w:divBdr>
            <w:top w:val="none" w:sz="0" w:space="0" w:color="auto"/>
            <w:left w:val="none" w:sz="0" w:space="0" w:color="auto"/>
            <w:bottom w:val="none" w:sz="0" w:space="0" w:color="auto"/>
            <w:right w:val="none" w:sz="0" w:space="0" w:color="auto"/>
          </w:divBdr>
          <w:divsChild>
            <w:div w:id="555242818">
              <w:marLeft w:val="0"/>
              <w:marRight w:val="0"/>
              <w:marTop w:val="0"/>
              <w:marBottom w:val="0"/>
              <w:divBdr>
                <w:top w:val="none" w:sz="0" w:space="0" w:color="auto"/>
                <w:left w:val="none" w:sz="0" w:space="0" w:color="auto"/>
                <w:bottom w:val="none" w:sz="0" w:space="0" w:color="auto"/>
                <w:right w:val="none" w:sz="0" w:space="0" w:color="auto"/>
              </w:divBdr>
              <w:divsChild>
                <w:div w:id="228004589">
                  <w:marLeft w:val="0"/>
                  <w:marRight w:val="0"/>
                  <w:marTop w:val="0"/>
                  <w:marBottom w:val="0"/>
                  <w:divBdr>
                    <w:top w:val="none" w:sz="0" w:space="0" w:color="auto"/>
                    <w:left w:val="none" w:sz="0" w:space="0" w:color="auto"/>
                    <w:bottom w:val="none" w:sz="0" w:space="0" w:color="auto"/>
                    <w:right w:val="none" w:sz="0" w:space="0" w:color="auto"/>
                  </w:divBdr>
                  <w:divsChild>
                    <w:div w:id="183372250">
                      <w:marLeft w:val="0"/>
                      <w:marRight w:val="0"/>
                      <w:marTop w:val="0"/>
                      <w:marBottom w:val="0"/>
                      <w:divBdr>
                        <w:top w:val="none" w:sz="0" w:space="0" w:color="auto"/>
                        <w:left w:val="none" w:sz="0" w:space="0" w:color="auto"/>
                        <w:bottom w:val="none" w:sz="0" w:space="0" w:color="auto"/>
                        <w:right w:val="none" w:sz="0" w:space="0" w:color="auto"/>
                      </w:divBdr>
                      <w:divsChild>
                        <w:div w:id="3873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89749">
      <w:bodyDiv w:val="1"/>
      <w:marLeft w:val="0"/>
      <w:marRight w:val="0"/>
      <w:marTop w:val="0"/>
      <w:marBottom w:val="0"/>
      <w:divBdr>
        <w:top w:val="none" w:sz="0" w:space="0" w:color="auto"/>
        <w:left w:val="none" w:sz="0" w:space="0" w:color="auto"/>
        <w:bottom w:val="none" w:sz="0" w:space="0" w:color="auto"/>
        <w:right w:val="none" w:sz="0" w:space="0" w:color="auto"/>
      </w:divBdr>
    </w:div>
    <w:div w:id="2092311895">
      <w:bodyDiv w:val="1"/>
      <w:marLeft w:val="0"/>
      <w:marRight w:val="0"/>
      <w:marTop w:val="0"/>
      <w:marBottom w:val="0"/>
      <w:divBdr>
        <w:top w:val="none" w:sz="0" w:space="0" w:color="auto"/>
        <w:left w:val="none" w:sz="0" w:space="0" w:color="auto"/>
        <w:bottom w:val="none" w:sz="0" w:space="0" w:color="auto"/>
        <w:right w:val="none" w:sz="0" w:space="0" w:color="auto"/>
      </w:divBdr>
    </w:div>
    <w:div w:id="2135176428">
      <w:bodyDiv w:val="1"/>
      <w:marLeft w:val="0"/>
      <w:marRight w:val="0"/>
      <w:marTop w:val="0"/>
      <w:marBottom w:val="0"/>
      <w:divBdr>
        <w:top w:val="none" w:sz="0" w:space="0" w:color="auto"/>
        <w:left w:val="none" w:sz="0" w:space="0" w:color="auto"/>
        <w:bottom w:val="none" w:sz="0" w:space="0" w:color="auto"/>
        <w:right w:val="none" w:sz="0" w:space="0" w:color="auto"/>
      </w:divBdr>
      <w:divsChild>
        <w:div w:id="1002589900">
          <w:marLeft w:val="0"/>
          <w:marRight w:val="0"/>
          <w:marTop w:val="0"/>
          <w:marBottom w:val="0"/>
          <w:divBdr>
            <w:top w:val="none" w:sz="0" w:space="0" w:color="auto"/>
            <w:left w:val="none" w:sz="0" w:space="0" w:color="auto"/>
            <w:bottom w:val="none" w:sz="0" w:space="0" w:color="auto"/>
            <w:right w:val="none" w:sz="0" w:space="0" w:color="auto"/>
          </w:divBdr>
          <w:divsChild>
            <w:div w:id="105003137">
              <w:marLeft w:val="0"/>
              <w:marRight w:val="0"/>
              <w:marTop w:val="0"/>
              <w:marBottom w:val="0"/>
              <w:divBdr>
                <w:top w:val="none" w:sz="0" w:space="0" w:color="auto"/>
                <w:left w:val="none" w:sz="0" w:space="0" w:color="auto"/>
                <w:bottom w:val="none" w:sz="0" w:space="0" w:color="auto"/>
                <w:right w:val="none" w:sz="0" w:space="0" w:color="auto"/>
              </w:divBdr>
              <w:divsChild>
                <w:div w:id="467669994">
                  <w:marLeft w:val="0"/>
                  <w:marRight w:val="0"/>
                  <w:marTop w:val="0"/>
                  <w:marBottom w:val="0"/>
                  <w:divBdr>
                    <w:top w:val="none" w:sz="0" w:space="0" w:color="auto"/>
                    <w:left w:val="none" w:sz="0" w:space="0" w:color="auto"/>
                    <w:bottom w:val="none" w:sz="0" w:space="0" w:color="auto"/>
                    <w:right w:val="none" w:sz="0" w:space="0" w:color="auto"/>
                  </w:divBdr>
                  <w:divsChild>
                    <w:div w:id="1879313326">
                      <w:marLeft w:val="0"/>
                      <w:marRight w:val="0"/>
                      <w:marTop w:val="0"/>
                      <w:marBottom w:val="0"/>
                      <w:divBdr>
                        <w:top w:val="none" w:sz="0" w:space="0" w:color="auto"/>
                        <w:left w:val="none" w:sz="0" w:space="0" w:color="auto"/>
                        <w:bottom w:val="none" w:sz="0" w:space="0" w:color="auto"/>
                        <w:right w:val="none" w:sz="0" w:space="0" w:color="auto"/>
                      </w:divBdr>
                      <w:divsChild>
                        <w:div w:id="5590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432">
      <w:bodyDiv w:val="1"/>
      <w:marLeft w:val="0"/>
      <w:marRight w:val="0"/>
      <w:marTop w:val="0"/>
      <w:marBottom w:val="0"/>
      <w:divBdr>
        <w:top w:val="none" w:sz="0" w:space="0" w:color="auto"/>
        <w:left w:val="none" w:sz="0" w:space="0" w:color="auto"/>
        <w:bottom w:val="none" w:sz="0" w:space="0" w:color="auto"/>
        <w:right w:val="none" w:sz="0" w:space="0" w:color="auto"/>
      </w:divBdr>
      <w:divsChild>
        <w:div w:id="920483321">
          <w:marLeft w:val="0"/>
          <w:marRight w:val="0"/>
          <w:marTop w:val="0"/>
          <w:marBottom w:val="0"/>
          <w:divBdr>
            <w:top w:val="none" w:sz="0" w:space="0" w:color="auto"/>
            <w:left w:val="none" w:sz="0" w:space="0" w:color="auto"/>
            <w:bottom w:val="none" w:sz="0" w:space="0" w:color="auto"/>
            <w:right w:val="none" w:sz="0" w:space="0" w:color="auto"/>
          </w:divBdr>
          <w:divsChild>
            <w:div w:id="1783963638">
              <w:marLeft w:val="0"/>
              <w:marRight w:val="0"/>
              <w:marTop w:val="0"/>
              <w:marBottom w:val="0"/>
              <w:divBdr>
                <w:top w:val="single" w:sz="6" w:space="23" w:color="F0F0F0"/>
                <w:left w:val="single" w:sz="6" w:space="23" w:color="F0F0F0"/>
                <w:bottom w:val="single" w:sz="6" w:space="23" w:color="F0F0F0"/>
                <w:right w:val="single" w:sz="6" w:space="23" w:color="F0F0F0"/>
              </w:divBdr>
              <w:divsChild>
                <w:div w:id="3314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2001</Words>
  <Characters>11408</Characters>
  <Application>Microsoft Office Word</Application>
  <DocSecurity>0</DocSecurity>
  <Lines>95</Lines>
  <Paragraphs>26</Paragraphs>
  <ScaleCrop>false</ScaleCrop>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朱凌云</dc:creator>
  <cp:keywords/>
  <dc:description/>
  <cp:lastModifiedBy>朱凌云</cp:lastModifiedBy>
  <cp:revision>2</cp:revision>
  <cp:lastPrinted>2022-08-09T01:13:00Z</cp:lastPrinted>
  <dcterms:created xsi:type="dcterms:W3CDTF">2022-11-01T02:09:00Z</dcterms:created>
  <dcterms:modified xsi:type="dcterms:W3CDTF">2022-11-01T02:09:00Z</dcterms:modified>
</cp:coreProperties>
</file>